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82" w:rsidRDefault="000C5782" w:rsidP="000C5782">
      <w:pPr>
        <w:jc w:val="center"/>
        <w:rPr>
          <w:noProof/>
          <w:rtl/>
          <w:lang w:bidi="fa-IR"/>
        </w:rPr>
      </w:pPr>
      <w:r w:rsidRPr="00E91498">
        <w:rPr>
          <w:rFonts w:eastAsia="Times New Roman" w:cs="B Yagut" w:hint="cs"/>
          <w:b/>
          <w:bCs/>
          <w:sz w:val="34"/>
          <w:szCs w:val="34"/>
          <w:rtl/>
          <w:lang w:bidi="fa-IR"/>
        </w:rPr>
        <w:t>تاثیر نوع پرش و فرود در دفاع روی تور بر ویژگی</w:t>
      </w:r>
      <w:r w:rsidRPr="00E91498">
        <w:rPr>
          <w:rFonts w:eastAsia="Times New Roman" w:cs="B Yagut"/>
          <w:b/>
          <w:bCs/>
          <w:sz w:val="34"/>
          <w:szCs w:val="34"/>
          <w:rtl/>
          <w:lang w:bidi="fa-IR"/>
        </w:rPr>
        <w:softHyphen/>
      </w:r>
      <w:r w:rsidRPr="00E91498">
        <w:rPr>
          <w:rFonts w:eastAsia="Times New Roman" w:cs="B Yagut" w:hint="cs"/>
          <w:b/>
          <w:bCs/>
          <w:sz w:val="34"/>
          <w:szCs w:val="34"/>
          <w:rtl/>
          <w:lang w:bidi="fa-IR"/>
        </w:rPr>
        <w:t>های حرکات مرکز فشار پا در والیبالیست</w:t>
      </w:r>
      <w:r w:rsidRPr="00E91498">
        <w:rPr>
          <w:rFonts w:eastAsia="Times New Roman" w:cs="B Yagut"/>
          <w:b/>
          <w:bCs/>
          <w:sz w:val="34"/>
          <w:szCs w:val="34"/>
          <w:rtl/>
          <w:lang w:bidi="fa-IR"/>
        </w:rPr>
        <w:softHyphen/>
      </w:r>
      <w:r w:rsidRPr="00E91498">
        <w:rPr>
          <w:rFonts w:eastAsia="Times New Roman" w:cs="B Yagut" w:hint="cs"/>
          <w:b/>
          <w:bCs/>
          <w:sz w:val="34"/>
          <w:szCs w:val="34"/>
          <w:rtl/>
          <w:lang w:bidi="fa-IR"/>
        </w:rPr>
        <w:t>های حرفه</w:t>
      </w:r>
      <w:r w:rsidRPr="00E91498">
        <w:rPr>
          <w:rFonts w:eastAsia="Times New Roman" w:cs="B Yagut"/>
          <w:b/>
          <w:bCs/>
          <w:sz w:val="34"/>
          <w:szCs w:val="34"/>
          <w:rtl/>
          <w:lang w:bidi="fa-IR"/>
        </w:rPr>
        <w:softHyphen/>
      </w:r>
      <w:r w:rsidRPr="00E91498">
        <w:rPr>
          <w:rFonts w:eastAsia="Times New Roman" w:cs="B Yagut" w:hint="cs"/>
          <w:b/>
          <w:bCs/>
          <w:sz w:val="34"/>
          <w:szCs w:val="34"/>
          <w:rtl/>
          <w:lang w:bidi="fa-IR"/>
        </w:rPr>
        <w:t>ای</w:t>
      </w:r>
    </w:p>
    <w:p w:rsidR="000C5782" w:rsidRPr="00F96468" w:rsidRDefault="000C5782" w:rsidP="000C5782">
      <w:pPr>
        <w:pStyle w:val="Heading2"/>
        <w:rPr>
          <w:rtl/>
        </w:rPr>
      </w:pPr>
      <w:bookmarkStart w:id="0" w:name="_Toc196168419"/>
      <w:r w:rsidRPr="00F96468">
        <w:rPr>
          <w:rFonts w:hint="eastAsia"/>
          <w:rtl/>
        </w:rPr>
        <w:t>چک</w:t>
      </w:r>
      <w:r w:rsidRPr="00F96468">
        <w:rPr>
          <w:rFonts w:hint="cs"/>
          <w:rtl/>
        </w:rPr>
        <w:t>ی</w:t>
      </w:r>
      <w:r w:rsidRPr="00F96468">
        <w:rPr>
          <w:rFonts w:hint="eastAsia"/>
          <w:rtl/>
        </w:rPr>
        <w:t>ده</w:t>
      </w:r>
      <w:bookmarkEnd w:id="0"/>
    </w:p>
    <w:p w:rsidR="000C5782" w:rsidRPr="00D74A14" w:rsidRDefault="000C5782" w:rsidP="000C5782">
      <w:r w:rsidRPr="00D74A14">
        <w:rPr>
          <w:b/>
          <w:bCs/>
          <w:rtl/>
        </w:rPr>
        <w:t>مقدمه</w:t>
      </w:r>
      <w:r w:rsidRPr="00D74A14">
        <w:rPr>
          <w:rFonts w:hint="cs"/>
          <w:b/>
          <w:bCs/>
          <w:rtl/>
        </w:rPr>
        <w:t>:</w:t>
      </w:r>
      <w:r w:rsidRPr="00D74A14">
        <w:t xml:space="preserve"> </w:t>
      </w:r>
      <w:r w:rsidRPr="00D74A14">
        <w:rPr>
          <w:rtl/>
        </w:rPr>
        <w:t>دفاع روی تور یکی از مهم‌ترین مهارت‌های ورزش والیبال محسوب می‌شود که به ترکیبی از تصمیم‌گیری سریع، توان عضلانی، تعادل و کنترل پاسچر نیاز دارد. یکی از جنبه‌های کلیدی در اجرای موفق این مهارت، نحوه پرش و فرود ورزشکاران است؛ زیرا فرودهای ناپایدار می‌توانند نه تنها عملکرد دفاعی را مختل کنند، بلکه خطر بروز آسیب به‌ویژه در ناحیه مچ پا و زانو را افزایش دهند. مرکز فشار پا</w:t>
      </w:r>
      <w:r w:rsidRPr="00D74A14">
        <w:t xml:space="preserve"> </w:t>
      </w:r>
      <w:r w:rsidRPr="00D74A14">
        <w:rPr>
          <w:rtl/>
        </w:rPr>
        <w:t>به عنوان شاخصی برای بررسی پایداری و تعادل بدن در حین ایستادن و حرکت شناخته می‌شود و بررسی ویژگی‌های آن می‌تواند اطلاعات مهمی درباره نحوه کنترل پاسچر پس از پرش و فرود ارائه دهد</w:t>
      </w:r>
      <w:r w:rsidRPr="00D74A14">
        <w:t>.</w:t>
      </w:r>
    </w:p>
    <w:p w:rsidR="000C5782" w:rsidRPr="00D74A14" w:rsidRDefault="000C5782" w:rsidP="000C5782">
      <w:r w:rsidRPr="00D74A14">
        <w:rPr>
          <w:b/>
          <w:bCs/>
          <w:rtl/>
        </w:rPr>
        <w:t>هدف</w:t>
      </w:r>
      <w:r w:rsidRPr="00D74A14">
        <w:rPr>
          <w:rFonts w:hint="cs"/>
          <w:b/>
          <w:bCs/>
          <w:rtl/>
        </w:rPr>
        <w:t>:</w:t>
      </w:r>
      <w:r w:rsidRPr="00D74A14">
        <w:t xml:space="preserve"> </w:t>
      </w:r>
      <w:r w:rsidRPr="00D74A14">
        <w:rPr>
          <w:rtl/>
        </w:rPr>
        <w:t>هدف از پژوهش حاضر، بررسی تأثیر نوع پرش و فرود در دفاع روی تور بر ویژگی‌های حرکات مرکز فشار پا در والیبالیست‌های حرفه‌ای بود. در این مطالعه تلاش شد تا الگوهای پایداری پس از فرود در حرکات مختلف جانبی و مستقیم و تفاوت بین ورزشکاران ماهر و مبتدی مورد تحلیل قرار گیرد</w:t>
      </w:r>
      <w:r w:rsidRPr="00D74A14">
        <w:t>.</w:t>
      </w:r>
    </w:p>
    <w:p w:rsidR="000C5782" w:rsidRPr="00D74A14" w:rsidRDefault="000C5782" w:rsidP="000C5782">
      <w:r w:rsidRPr="00D74A14">
        <w:rPr>
          <w:b/>
          <w:bCs/>
          <w:rtl/>
        </w:rPr>
        <w:t>روش‌شناسی</w:t>
      </w:r>
      <w:r w:rsidRPr="00D74A14">
        <w:rPr>
          <w:rFonts w:hint="cs"/>
          <w:b/>
          <w:bCs/>
          <w:rtl/>
        </w:rPr>
        <w:t>:</w:t>
      </w:r>
      <w:r w:rsidRPr="00D74A14">
        <w:t xml:space="preserve"> </w:t>
      </w:r>
      <w:r w:rsidRPr="00D74A14">
        <w:rPr>
          <w:rtl/>
        </w:rPr>
        <w:t xml:space="preserve">این مطالعه از نوع توصیفی-تحلیلی و به صورت مقطعی انجام شد. جامعه آماری شامل بازیکنان مرد والیبالیست حرفه‌ای و مبتدی بود که با نمونه‌گیری هدفمند، </w:t>
      </w:r>
      <w:r w:rsidRPr="00D74A14">
        <w:rPr>
          <w:rtl/>
          <w:lang w:bidi="fa-IR"/>
        </w:rPr>
        <w:t>۱۰</w:t>
      </w:r>
      <w:r w:rsidRPr="00D74A14">
        <w:rPr>
          <w:rtl/>
        </w:rPr>
        <w:t xml:space="preserve"> ورزشکار حرفه‌ای از لیگ‌های رسمی و </w:t>
      </w:r>
      <w:r w:rsidRPr="00D74A14">
        <w:rPr>
          <w:rtl/>
          <w:lang w:bidi="fa-IR"/>
        </w:rPr>
        <w:t>۱۰</w:t>
      </w:r>
      <w:r w:rsidRPr="00D74A14">
        <w:rPr>
          <w:rtl/>
        </w:rPr>
        <w:t xml:space="preserve"> ورزشکار مبتدی (با حداقل دو سال سابقه تمرین) انتخاب شدند. تکالیف شامل پنج نوع حرکت دفاعی شامل پرش درجا، پرش با گام به راست، پرش با گام به چپ، پرش با گام بلند به راست و پرش با گام بلند به چپ بود. هر آزمودنی هر تکلیف را </w:t>
      </w:r>
      <w:r w:rsidRPr="00D74A14">
        <w:rPr>
          <w:rtl/>
          <w:lang w:bidi="fa-IR"/>
        </w:rPr>
        <w:t>۵</w:t>
      </w:r>
      <w:r w:rsidRPr="00D74A14">
        <w:rPr>
          <w:rtl/>
        </w:rPr>
        <w:t xml:space="preserve"> بار اجرا کرد. اطلاعات مرکز فشار از طریق صفحه نیرو</w:t>
      </w:r>
      <w:r w:rsidRPr="00D74A14">
        <w:rPr>
          <w:rFonts w:hint="cs"/>
          <w:rtl/>
        </w:rPr>
        <w:t xml:space="preserve"> </w:t>
      </w:r>
      <w:r w:rsidRPr="00D74A14">
        <w:rPr>
          <w:rtl/>
        </w:rPr>
        <w:t>ثبت شد و داده‌ها با استفاده از نرم‌افزار</w:t>
      </w:r>
      <w:r w:rsidRPr="00D74A14">
        <w:t xml:space="preserve"> Nexus 1.8.2 </w:t>
      </w:r>
      <w:r w:rsidRPr="00D74A14">
        <w:rPr>
          <w:rtl/>
        </w:rPr>
        <w:t>استخراج گردید. شاخص‌های استخراج‌شده شامل مسیر نوسانات</w:t>
      </w:r>
      <w:r w:rsidRPr="00D74A14">
        <w:t xml:space="preserve"> CoP </w:t>
      </w:r>
      <w:r w:rsidRPr="00D74A14">
        <w:rPr>
          <w:rtl/>
        </w:rPr>
        <w:t>در جهت قدامی-خلفی</w:t>
      </w:r>
      <w:r w:rsidRPr="00D74A14">
        <w:t xml:space="preserve"> (AP) </w:t>
      </w:r>
      <w:r w:rsidRPr="00D74A14">
        <w:rPr>
          <w:rtl/>
        </w:rPr>
        <w:t>و میانی-جانبی</w:t>
      </w:r>
      <w:r w:rsidRPr="00D74A14">
        <w:t xml:space="preserve"> (ML)</w:t>
      </w:r>
      <w:r w:rsidRPr="00D74A14">
        <w:rPr>
          <w:rtl/>
        </w:rPr>
        <w:t>، سرعت نوسانات و انحراف معیار مسیر</w:t>
      </w:r>
      <w:r w:rsidRPr="00D74A14">
        <w:t xml:space="preserve"> CoP </w:t>
      </w:r>
      <w:r w:rsidRPr="00D74A14">
        <w:rPr>
          <w:rtl/>
        </w:rPr>
        <w:t>بود. برای تحلیل آماری از آزمون تحلیل واریانس با اندازه‌گیری مکرر و آزمون تعقیبی بونفرونی استفاده شد</w:t>
      </w:r>
      <w:r w:rsidRPr="00D74A14">
        <w:t>.</w:t>
      </w:r>
    </w:p>
    <w:p w:rsidR="000C5782" w:rsidRPr="00D74A14" w:rsidRDefault="000C5782" w:rsidP="000C5782">
      <w:r w:rsidRPr="00D74A14">
        <w:rPr>
          <w:b/>
          <w:bCs/>
          <w:rtl/>
        </w:rPr>
        <w:lastRenderedPageBreak/>
        <w:t>یافته‌ها</w:t>
      </w:r>
      <w:r w:rsidRPr="00D74A14">
        <w:rPr>
          <w:rFonts w:hint="cs"/>
          <w:b/>
          <w:bCs/>
          <w:rtl/>
        </w:rPr>
        <w:t>:</w:t>
      </w:r>
      <w:r w:rsidRPr="00D74A14">
        <w:t xml:space="preserve"> </w:t>
      </w:r>
      <w:r w:rsidRPr="00D74A14">
        <w:rPr>
          <w:rtl/>
        </w:rPr>
        <w:t>نتایج نشان داد که نوع پرش و فرود تأثیر معناداری بر ویژگی‌های</w:t>
      </w:r>
      <w:r w:rsidRPr="00D74A14">
        <w:t xml:space="preserve"> CoP </w:t>
      </w:r>
      <w:r w:rsidRPr="00D74A14">
        <w:rPr>
          <w:rtl/>
        </w:rPr>
        <w:t>دارد</w:t>
      </w:r>
      <w:r w:rsidRPr="00D74A14">
        <w:t xml:space="preserve"> (p &lt; 0.05). </w:t>
      </w:r>
      <w:r w:rsidRPr="00D74A14">
        <w:rPr>
          <w:rtl/>
        </w:rPr>
        <w:t>در شرایط پرش جانبی به‌ویژه گام بلند به سمت چپ، بیشترین نوسانات</w:t>
      </w:r>
      <w:r w:rsidRPr="00D74A14">
        <w:t xml:space="preserve"> CoP </w:t>
      </w:r>
      <w:r w:rsidRPr="00D74A14">
        <w:rPr>
          <w:rtl/>
        </w:rPr>
        <w:t>و بالاترین سرعت حرکت مرکز فشار مشاهده شد. والیبالیست‌های حرفه‌ای در مقایسه با مبتدیان در اغلب شرایط نوسانات کمتری در</w:t>
      </w:r>
      <w:r w:rsidRPr="00D74A14">
        <w:t xml:space="preserve"> CoP </w:t>
      </w:r>
      <w:r w:rsidRPr="00D74A14">
        <w:rPr>
          <w:rtl/>
        </w:rPr>
        <w:t>نشان دادند و سرعت بازیابی تعادل در آن‌ها بالاتر بود. تفاوت بین جهت حرکت راست و چپ نیز از نظر آماری معنادار بود، به طوری‌که حرکات به سمت پای غیرغالب (اغلب سمت چپ برای راست‌پاها) با کاهش ثبات همراه بود</w:t>
      </w:r>
      <w:r w:rsidRPr="00D74A14">
        <w:t>.</w:t>
      </w:r>
    </w:p>
    <w:p w:rsidR="000C5782" w:rsidRPr="00D74A14" w:rsidRDefault="000C5782" w:rsidP="000C5782">
      <w:r w:rsidRPr="00D74A14">
        <w:rPr>
          <w:b/>
          <w:bCs/>
          <w:rtl/>
        </w:rPr>
        <w:t>نتیجه‌گیری</w:t>
      </w:r>
      <w:r w:rsidRPr="00D74A14">
        <w:rPr>
          <w:rFonts w:hint="cs"/>
          <w:b/>
          <w:bCs/>
          <w:rtl/>
        </w:rPr>
        <w:t>:</w:t>
      </w:r>
      <w:r w:rsidRPr="00D74A14">
        <w:t xml:space="preserve"> </w:t>
      </w:r>
      <w:r w:rsidRPr="00D74A14">
        <w:rPr>
          <w:rtl/>
        </w:rPr>
        <w:t>یافته‌های پژوهش حاکی از آن است که نوع حرکت دفاعی و جهت پرش در دفاع روی تور تأثیر بسزایی بر الگوهای تعادلی والیبالیست‌ها دارد. بازیکنان هنگام حرکت به سمت غیرغالب، ناپایدارتر هستند و این موضوع می‌تواند آن‌ها را مستعد آسیب کند. تمرینات هدفمند برای تقویت تعادل در حرکات جانبی، به‌ویژه در جهت غیرغالب، و همچنین آموزش تکنیک‌های صحیح پرش و فرود، می‌تواند به بهبود عملکرد و پیشگیری از آسیب‌های رایج در والیبال کمک کند</w:t>
      </w:r>
      <w:r w:rsidRPr="00D74A14">
        <w:t>.</w:t>
      </w:r>
    </w:p>
    <w:p w:rsidR="000C5782" w:rsidRPr="00D74A14" w:rsidRDefault="000C5782" w:rsidP="000C5782">
      <w:pPr>
        <w:rPr>
          <w:rtl/>
        </w:rPr>
      </w:pPr>
      <w:r w:rsidRPr="00D74A14">
        <w:rPr>
          <w:b/>
          <w:bCs/>
          <w:rtl/>
        </w:rPr>
        <w:t>واژگان کلیدی</w:t>
      </w:r>
      <w:r w:rsidRPr="00D74A14">
        <w:rPr>
          <w:rFonts w:hint="cs"/>
          <w:b/>
          <w:bCs/>
          <w:rtl/>
        </w:rPr>
        <w:t>:</w:t>
      </w:r>
      <w:r w:rsidRPr="00D74A14">
        <w:t xml:space="preserve"> </w:t>
      </w:r>
      <w:r w:rsidRPr="00D74A14">
        <w:rPr>
          <w:rtl/>
        </w:rPr>
        <w:t>تعادل، مرکز فشار، پرش دفاعی، فرود، بیومکانیک، والیبالیست حرفه‌ای</w:t>
      </w:r>
      <w:r w:rsidRPr="00D74A14">
        <w:t>.</w:t>
      </w:r>
    </w:p>
    <w:p w:rsidR="000C5782" w:rsidRPr="00C85512" w:rsidRDefault="000C5782" w:rsidP="000C5782">
      <w:pPr>
        <w:pStyle w:val="Heading2"/>
        <w:rPr>
          <w:rtl/>
        </w:rPr>
      </w:pPr>
      <w:r w:rsidRPr="00C85512">
        <w:rPr>
          <w:rFonts w:hint="cs"/>
          <w:rtl/>
        </w:rPr>
        <w:t>بیان مسئله</w:t>
      </w:r>
    </w:p>
    <w:p w:rsidR="000C5782" w:rsidRPr="003C2C7D" w:rsidRDefault="000C5782" w:rsidP="000C5782">
      <w:pPr>
        <w:rPr>
          <w:rtl/>
        </w:rPr>
      </w:pPr>
      <w:r w:rsidRPr="003C2C7D">
        <w:rPr>
          <w:rtl/>
        </w:rPr>
        <w:t xml:space="preserve">والیبال که با حرکات انفجاری و تغییرات سریع در جهت‌گیری شناخته می‌شود، فشارهای زیادی بر سیستم‌های عصبی-عضلانی ورزشکاران وارد می‌کند. دفاع روی تور، که یک مهارت حیاتی شامل پرش‌ها و </w:t>
      </w:r>
      <w:r w:rsidRPr="003C2C7D">
        <w:rPr>
          <w:rtl/>
          <w:lang w:bidi="fa-IR"/>
        </w:rPr>
        <w:t>فرودهای</w:t>
      </w:r>
      <w:r w:rsidRPr="003C2C7D">
        <w:rPr>
          <w:rtl/>
        </w:rPr>
        <w:t xml:space="preserve"> با شدت بالاست، نیازمندی‌های بالایی دارد و با خطر آسیب‌دیدگی همراه است. درک بیومکانیک این حرکات برای بهینه‌سازی عملکرد بازیکنان و کاهش خطر آسیب ضروری است</w:t>
      </w:r>
      <w:r w:rsidRPr="003C2C7D">
        <w:rPr>
          <w:lang w:bidi="fa-IR"/>
        </w:rPr>
        <w:t>.</w:t>
      </w:r>
      <w:r w:rsidRPr="003C2C7D">
        <w:rPr>
          <w:rFonts w:hint="eastAsia"/>
          <w:rtl/>
        </w:rPr>
        <w:t xml:space="preserve"> وال</w:t>
      </w:r>
      <w:r w:rsidRPr="003C2C7D">
        <w:rPr>
          <w:rFonts w:hint="cs"/>
          <w:rtl/>
        </w:rPr>
        <w:t>ی</w:t>
      </w:r>
      <w:r w:rsidRPr="003C2C7D">
        <w:rPr>
          <w:rFonts w:hint="eastAsia"/>
          <w:rtl/>
        </w:rPr>
        <w:t>بال</w:t>
      </w:r>
      <w:r w:rsidRPr="003C2C7D">
        <w:rPr>
          <w:rtl/>
        </w:rPr>
        <w:t xml:space="preserve"> ورزش</w:t>
      </w:r>
      <w:r w:rsidRPr="003C2C7D">
        <w:rPr>
          <w:rFonts w:hint="cs"/>
          <w:rtl/>
        </w:rPr>
        <w:t>ی</w:t>
      </w:r>
      <w:r w:rsidRPr="003C2C7D">
        <w:rPr>
          <w:rtl/>
        </w:rPr>
        <w:t xml:space="preserve"> با ن</w:t>
      </w:r>
      <w:r w:rsidRPr="003C2C7D">
        <w:rPr>
          <w:rFonts w:hint="cs"/>
          <w:rtl/>
        </w:rPr>
        <w:t>ی</w:t>
      </w:r>
      <w:r w:rsidRPr="003C2C7D">
        <w:rPr>
          <w:rFonts w:hint="eastAsia"/>
          <w:rtl/>
        </w:rPr>
        <w:t>ازمند</w:t>
      </w:r>
      <w:r w:rsidRPr="003C2C7D">
        <w:rPr>
          <w:rFonts w:hint="cs"/>
          <w:rtl/>
        </w:rPr>
        <w:t>ی‌</w:t>
      </w:r>
      <w:r w:rsidRPr="003C2C7D">
        <w:rPr>
          <w:rFonts w:hint="eastAsia"/>
          <w:rtl/>
        </w:rPr>
        <w:t>ها</w:t>
      </w:r>
      <w:r w:rsidRPr="003C2C7D">
        <w:rPr>
          <w:rFonts w:hint="cs"/>
          <w:rtl/>
        </w:rPr>
        <w:t>ی</w:t>
      </w:r>
      <w:r w:rsidRPr="003C2C7D">
        <w:rPr>
          <w:rtl/>
        </w:rPr>
        <w:t xml:space="preserve"> بالا است که شامل پرش‌ها و فرودها</w:t>
      </w:r>
      <w:r w:rsidRPr="003C2C7D">
        <w:rPr>
          <w:rFonts w:hint="cs"/>
          <w:rtl/>
        </w:rPr>
        <w:t>ی</w:t>
      </w:r>
      <w:r w:rsidRPr="003C2C7D">
        <w:rPr>
          <w:rtl/>
        </w:rPr>
        <w:t xml:space="preserve"> مکرر با شدت ز</w:t>
      </w:r>
      <w:r w:rsidRPr="003C2C7D">
        <w:rPr>
          <w:rFonts w:hint="cs"/>
          <w:rtl/>
        </w:rPr>
        <w:t>ی</w:t>
      </w:r>
      <w:r w:rsidRPr="003C2C7D">
        <w:rPr>
          <w:rFonts w:hint="eastAsia"/>
          <w:rtl/>
        </w:rPr>
        <w:t>اد</w:t>
      </w:r>
      <w:r w:rsidRPr="003C2C7D">
        <w:rPr>
          <w:rtl/>
        </w:rPr>
        <w:t xml:space="preserve"> م</w:t>
      </w:r>
      <w:r w:rsidRPr="003C2C7D">
        <w:rPr>
          <w:rFonts w:hint="cs"/>
          <w:rtl/>
        </w:rPr>
        <w:t>ی‌</w:t>
      </w:r>
      <w:r w:rsidRPr="003C2C7D">
        <w:rPr>
          <w:rFonts w:hint="eastAsia"/>
          <w:rtl/>
        </w:rPr>
        <w:t>باشد</w:t>
      </w:r>
      <w:r w:rsidRPr="003C2C7D">
        <w:rPr>
          <w:rFonts w:hint="cs"/>
          <w:rtl/>
        </w:rPr>
        <w:t xml:space="preserve"> </w:t>
      </w:r>
      <w:r w:rsidRPr="003C2C7D">
        <w:rPr>
          <w:rtl/>
        </w:rPr>
        <w:fldChar w:fldCharType="begin"/>
      </w:r>
      <w:r>
        <w:rPr>
          <w:rtl/>
        </w:rPr>
        <w:instrText xml:space="preserve"> </w:instrText>
      </w:r>
      <w:r>
        <w:instrText>ADDIN EN.CITE &lt;EndNote&gt;&lt;Cite&gt;&lt;Author&gt;Tillman&lt;/Author&gt;&lt;Year&gt;2004&lt;/Year&gt;&lt;RecNum&gt;9941&lt;/RecNum&gt;&lt;DisplayText&gt;(2)&lt;/DisplayText&gt;&lt;record&gt;&lt;rec-number&gt;9941&lt;/rec-number&gt;&lt;foreign-keys&gt;&lt;key app="EN" db-id="wwswxt9xyw5xzsevf57v2w235wvxfp5xxd5a" timestamp="1735207694"&gt;</w:instrText>
      </w:r>
      <w:r>
        <w:rPr>
          <w:rtl/>
        </w:rPr>
        <w:instrText>9941&lt;/</w:instrText>
      </w:r>
      <w:r>
        <w:instrText>key&gt;&lt;/foreign-keys&gt;&lt;ref-type name="Journal Article"&gt;17&lt;/ref-type&gt;&lt;contributors&gt;&lt;authors&gt;&lt;author&gt;Tillman, Mark D&lt;/author&gt;&lt;author&gt;Hass, Chris J&lt;/author&gt;&lt;author&gt;Brunt, Denis&lt;/author&gt;&lt;author&gt;Bennett, Gregg R&lt;/author&gt;&lt;/authors&gt;&lt;/contributors&gt;&lt;titles&gt;&lt;title&gt;Jumping and landing techniques in elite women’s volleyball&lt;/title&gt;&lt;secondary-title&gt;Journal of sports science &amp;amp; medicine&lt;/secondary-title&gt;&lt;/titles&gt;&lt;periodical&gt;&lt;full-title&gt;Journal of sports science &amp;amp; medicine&lt;/full-title&gt;&lt;/periodical&gt;&lt;pages&gt;30&lt;/pages&gt;&lt;volume&gt;3&lt;/volume&gt;&lt;number&gt;1&lt;/number&gt;&lt;dates&gt;&lt;year&gt;2004&lt;/year&gt;&lt;/dates&gt;&lt;urls&gt;&lt;/urls&gt;&lt;/record&gt;&lt;/Cite&gt;&lt;/EndNote&gt;</w:instrText>
      </w:r>
      <w:r w:rsidRPr="003C2C7D">
        <w:rPr>
          <w:rtl/>
        </w:rPr>
        <w:fldChar w:fldCharType="separate"/>
      </w:r>
      <w:r>
        <w:rPr>
          <w:noProof/>
          <w:rtl/>
        </w:rPr>
        <w:t>(</w:t>
      </w:r>
      <w:hyperlink w:anchor="_ENREF_2" w:tooltip="Tillman, 2004 #9941" w:history="1">
        <w:r>
          <w:rPr>
            <w:noProof/>
            <w:rtl/>
          </w:rPr>
          <w:t>2</w:t>
        </w:r>
      </w:hyperlink>
      <w:r>
        <w:rPr>
          <w:noProof/>
          <w:rtl/>
        </w:rPr>
        <w:t>)</w:t>
      </w:r>
      <w:r w:rsidRPr="003C2C7D">
        <w:rPr>
          <w:rtl/>
          <w:lang w:bidi="fa-IR"/>
        </w:rPr>
        <w:fldChar w:fldCharType="end"/>
      </w:r>
      <w:r w:rsidRPr="003C2C7D">
        <w:rPr>
          <w:rFonts w:hint="cs"/>
          <w:rtl/>
        </w:rPr>
        <w:t xml:space="preserve">. </w:t>
      </w:r>
      <w:r w:rsidRPr="003C2C7D">
        <w:rPr>
          <w:rtl/>
        </w:rPr>
        <w:t>اسپک هجوم</w:t>
      </w:r>
      <w:r w:rsidRPr="003C2C7D">
        <w:rPr>
          <w:rFonts w:hint="cs"/>
          <w:rtl/>
        </w:rPr>
        <w:t>ی</w:t>
      </w:r>
      <w:r w:rsidRPr="003C2C7D">
        <w:rPr>
          <w:rtl/>
        </w:rPr>
        <w:t xml:space="preserve"> و دفاع رو</w:t>
      </w:r>
      <w:r w:rsidRPr="003C2C7D">
        <w:rPr>
          <w:rFonts w:hint="cs"/>
          <w:rtl/>
        </w:rPr>
        <w:t>ی</w:t>
      </w:r>
      <w:r w:rsidRPr="003C2C7D">
        <w:rPr>
          <w:rtl/>
        </w:rPr>
        <w:t xml:space="preserve"> تور دو مهارت اساس</w:t>
      </w:r>
      <w:r w:rsidRPr="003C2C7D">
        <w:rPr>
          <w:rFonts w:hint="cs"/>
          <w:rtl/>
        </w:rPr>
        <w:t>ی</w:t>
      </w:r>
      <w:r w:rsidRPr="003C2C7D">
        <w:rPr>
          <w:rtl/>
        </w:rPr>
        <w:t xml:space="preserve"> هستند که باز</w:t>
      </w:r>
      <w:r w:rsidRPr="003C2C7D">
        <w:rPr>
          <w:rFonts w:hint="cs"/>
          <w:rtl/>
        </w:rPr>
        <w:t>ی</w:t>
      </w:r>
      <w:r w:rsidRPr="003C2C7D">
        <w:rPr>
          <w:rFonts w:hint="eastAsia"/>
          <w:rtl/>
        </w:rPr>
        <w:t>کنان</w:t>
      </w:r>
      <w:r w:rsidRPr="003C2C7D">
        <w:rPr>
          <w:rtl/>
        </w:rPr>
        <w:t xml:space="preserve"> را ملزم به تول</w:t>
      </w:r>
      <w:r w:rsidRPr="003C2C7D">
        <w:rPr>
          <w:rFonts w:hint="cs"/>
          <w:rtl/>
        </w:rPr>
        <w:t>ی</w:t>
      </w:r>
      <w:r w:rsidRPr="003C2C7D">
        <w:rPr>
          <w:rFonts w:hint="eastAsia"/>
          <w:rtl/>
        </w:rPr>
        <w:t>د</w:t>
      </w:r>
      <w:r w:rsidRPr="003C2C7D">
        <w:rPr>
          <w:rtl/>
        </w:rPr>
        <w:t xml:space="preserve"> ن</w:t>
      </w:r>
      <w:r w:rsidRPr="003C2C7D">
        <w:rPr>
          <w:rFonts w:hint="cs"/>
          <w:rtl/>
        </w:rPr>
        <w:t>ی</w:t>
      </w:r>
      <w:r w:rsidRPr="003C2C7D">
        <w:rPr>
          <w:rFonts w:hint="eastAsia"/>
          <w:rtl/>
        </w:rPr>
        <w:t>روها</w:t>
      </w:r>
      <w:r w:rsidRPr="003C2C7D">
        <w:rPr>
          <w:rFonts w:hint="cs"/>
          <w:rtl/>
        </w:rPr>
        <w:t>ی</w:t>
      </w:r>
      <w:r w:rsidRPr="003C2C7D">
        <w:rPr>
          <w:rtl/>
        </w:rPr>
        <w:t xml:space="preserve"> عمود</w:t>
      </w:r>
      <w:r w:rsidRPr="003C2C7D">
        <w:rPr>
          <w:rFonts w:hint="cs"/>
          <w:rtl/>
        </w:rPr>
        <w:t>ی</w:t>
      </w:r>
      <w:r w:rsidRPr="003C2C7D">
        <w:rPr>
          <w:rtl/>
        </w:rPr>
        <w:t xml:space="preserve"> بالا و جذب کاهش سرعت‌ها</w:t>
      </w:r>
      <w:r w:rsidRPr="003C2C7D">
        <w:rPr>
          <w:rFonts w:hint="cs"/>
          <w:rtl/>
        </w:rPr>
        <w:t>ی</w:t>
      </w:r>
      <w:r w:rsidRPr="003C2C7D">
        <w:rPr>
          <w:rtl/>
        </w:rPr>
        <w:t xml:space="preserve"> سر</w:t>
      </w:r>
      <w:r w:rsidRPr="003C2C7D">
        <w:rPr>
          <w:rFonts w:hint="cs"/>
          <w:rtl/>
        </w:rPr>
        <w:t>ی</w:t>
      </w:r>
      <w:r w:rsidRPr="003C2C7D">
        <w:rPr>
          <w:rFonts w:hint="eastAsia"/>
          <w:rtl/>
        </w:rPr>
        <w:t>ع</w:t>
      </w:r>
      <w:r w:rsidRPr="003C2C7D">
        <w:rPr>
          <w:rtl/>
        </w:rPr>
        <w:t xml:space="preserve"> هنگام فرود م</w:t>
      </w:r>
      <w:r w:rsidRPr="003C2C7D">
        <w:rPr>
          <w:rFonts w:hint="cs"/>
          <w:rtl/>
        </w:rPr>
        <w:t>ی‌</w:t>
      </w:r>
      <w:r w:rsidRPr="003C2C7D">
        <w:rPr>
          <w:rFonts w:hint="eastAsia"/>
          <w:rtl/>
        </w:rPr>
        <w:t>کنند</w:t>
      </w:r>
      <w:r w:rsidRPr="003C2C7D">
        <w:rPr>
          <w:rtl/>
        </w:rPr>
        <w:t>. مطا</w:t>
      </w:r>
      <w:r w:rsidRPr="003C2C7D">
        <w:rPr>
          <w:rFonts w:hint="eastAsia"/>
          <w:rtl/>
        </w:rPr>
        <w:t>لعات</w:t>
      </w:r>
      <w:r w:rsidRPr="003C2C7D">
        <w:rPr>
          <w:rtl/>
        </w:rPr>
        <w:t xml:space="preserve"> قبل</w:t>
      </w:r>
      <w:r w:rsidRPr="003C2C7D">
        <w:rPr>
          <w:rFonts w:hint="cs"/>
          <w:rtl/>
        </w:rPr>
        <w:t>ی</w:t>
      </w:r>
      <w:r w:rsidRPr="003C2C7D">
        <w:rPr>
          <w:rtl/>
        </w:rPr>
        <w:t xml:space="preserve"> تفاوت‌ها</w:t>
      </w:r>
      <w:r w:rsidRPr="003C2C7D">
        <w:rPr>
          <w:rFonts w:hint="cs"/>
          <w:rtl/>
        </w:rPr>
        <w:t>ی</w:t>
      </w:r>
      <w:r w:rsidRPr="003C2C7D">
        <w:rPr>
          <w:rtl/>
        </w:rPr>
        <w:t xml:space="preserve"> ک</w:t>
      </w:r>
      <w:r w:rsidRPr="003C2C7D">
        <w:rPr>
          <w:rFonts w:hint="cs"/>
          <w:rtl/>
        </w:rPr>
        <w:t>ی</w:t>
      </w:r>
      <w:r w:rsidRPr="003C2C7D">
        <w:rPr>
          <w:rFonts w:hint="eastAsia"/>
          <w:rtl/>
        </w:rPr>
        <w:t>نمات</w:t>
      </w:r>
      <w:r w:rsidRPr="003C2C7D">
        <w:rPr>
          <w:rFonts w:hint="cs"/>
          <w:rtl/>
        </w:rPr>
        <w:t>ی</w:t>
      </w:r>
      <w:r w:rsidRPr="003C2C7D">
        <w:rPr>
          <w:rFonts w:hint="eastAsia"/>
          <w:rtl/>
        </w:rPr>
        <w:t>ک</w:t>
      </w:r>
      <w:r w:rsidRPr="003C2C7D">
        <w:rPr>
          <w:rFonts w:hint="cs"/>
          <w:rtl/>
        </w:rPr>
        <w:t>ی</w:t>
      </w:r>
      <w:r w:rsidRPr="003C2C7D">
        <w:rPr>
          <w:rtl/>
        </w:rPr>
        <w:t xml:space="preserve"> ب</w:t>
      </w:r>
      <w:r w:rsidRPr="003C2C7D">
        <w:rPr>
          <w:rFonts w:hint="cs"/>
          <w:rtl/>
        </w:rPr>
        <w:t>ی</w:t>
      </w:r>
      <w:r w:rsidRPr="003C2C7D">
        <w:rPr>
          <w:rFonts w:hint="eastAsia"/>
          <w:rtl/>
        </w:rPr>
        <w:t>ن</w:t>
      </w:r>
      <w:r w:rsidRPr="003C2C7D">
        <w:rPr>
          <w:rtl/>
        </w:rPr>
        <w:t xml:space="preserve"> مکان</w:t>
      </w:r>
      <w:r w:rsidRPr="003C2C7D">
        <w:rPr>
          <w:rFonts w:hint="cs"/>
          <w:rtl/>
        </w:rPr>
        <w:t>ی</w:t>
      </w:r>
      <w:r w:rsidRPr="003C2C7D">
        <w:rPr>
          <w:rFonts w:hint="eastAsia"/>
          <w:rtl/>
        </w:rPr>
        <w:t>ک</w:t>
      </w:r>
      <w:r w:rsidRPr="003C2C7D">
        <w:rPr>
          <w:rtl/>
        </w:rPr>
        <w:t xml:space="preserve"> پرش و فرود در حرکات هجوم</w:t>
      </w:r>
      <w:r w:rsidRPr="003C2C7D">
        <w:rPr>
          <w:rFonts w:hint="cs"/>
          <w:rtl/>
        </w:rPr>
        <w:t>ی</w:t>
      </w:r>
      <w:r w:rsidRPr="003C2C7D">
        <w:rPr>
          <w:rtl/>
        </w:rPr>
        <w:t xml:space="preserve"> و دفاع</w:t>
      </w:r>
      <w:r w:rsidRPr="003C2C7D">
        <w:rPr>
          <w:rFonts w:hint="cs"/>
          <w:rtl/>
        </w:rPr>
        <w:t>ی</w:t>
      </w:r>
      <w:r w:rsidRPr="003C2C7D">
        <w:rPr>
          <w:rtl/>
        </w:rPr>
        <w:t xml:space="preserve"> را در وال</w:t>
      </w:r>
      <w:r w:rsidRPr="003C2C7D">
        <w:rPr>
          <w:rFonts w:hint="cs"/>
          <w:rtl/>
        </w:rPr>
        <w:t>ی</w:t>
      </w:r>
      <w:r w:rsidRPr="003C2C7D">
        <w:rPr>
          <w:rFonts w:hint="eastAsia"/>
          <w:rtl/>
        </w:rPr>
        <w:t>بال</w:t>
      </w:r>
      <w:r w:rsidRPr="003C2C7D">
        <w:rPr>
          <w:rtl/>
        </w:rPr>
        <w:t xml:space="preserve"> نشان داده‌اند و ب</w:t>
      </w:r>
      <w:r w:rsidRPr="003C2C7D">
        <w:rPr>
          <w:rFonts w:hint="cs"/>
          <w:rtl/>
        </w:rPr>
        <w:t>ی</w:t>
      </w:r>
      <w:r w:rsidRPr="003C2C7D">
        <w:rPr>
          <w:rFonts w:hint="eastAsia"/>
          <w:rtl/>
        </w:rPr>
        <w:t>ان</w:t>
      </w:r>
      <w:r w:rsidRPr="003C2C7D">
        <w:rPr>
          <w:rtl/>
        </w:rPr>
        <w:t xml:space="preserve"> م</w:t>
      </w:r>
      <w:r w:rsidRPr="003C2C7D">
        <w:rPr>
          <w:rFonts w:hint="cs"/>
          <w:rtl/>
        </w:rPr>
        <w:t>ی‌</w:t>
      </w:r>
      <w:r w:rsidRPr="003C2C7D">
        <w:rPr>
          <w:rFonts w:hint="eastAsia"/>
          <w:rtl/>
        </w:rPr>
        <w:t>کنند</w:t>
      </w:r>
      <w:r w:rsidRPr="003C2C7D">
        <w:rPr>
          <w:rtl/>
        </w:rPr>
        <w:t xml:space="preserve"> که پرش‌ها</w:t>
      </w:r>
      <w:r w:rsidRPr="003C2C7D">
        <w:rPr>
          <w:rFonts w:hint="cs"/>
          <w:rtl/>
        </w:rPr>
        <w:t>ی</w:t>
      </w:r>
      <w:r w:rsidRPr="003C2C7D">
        <w:rPr>
          <w:rtl/>
        </w:rPr>
        <w:t xml:space="preserve"> دفاع</w:t>
      </w:r>
      <w:r w:rsidRPr="003C2C7D">
        <w:rPr>
          <w:rFonts w:hint="cs"/>
          <w:rtl/>
        </w:rPr>
        <w:t>ی</w:t>
      </w:r>
      <w:r w:rsidRPr="003C2C7D">
        <w:rPr>
          <w:rtl/>
        </w:rPr>
        <w:t xml:space="preserve"> معمولاً ارتفاع کمتر</w:t>
      </w:r>
      <w:r w:rsidRPr="003C2C7D">
        <w:rPr>
          <w:rFonts w:hint="cs"/>
          <w:rtl/>
        </w:rPr>
        <w:t>ی</w:t>
      </w:r>
      <w:r w:rsidRPr="003C2C7D">
        <w:rPr>
          <w:rtl/>
        </w:rPr>
        <w:t xml:space="preserve"> دارند اما شامل حرکات جانب</w:t>
      </w:r>
      <w:r w:rsidRPr="003C2C7D">
        <w:rPr>
          <w:rFonts w:hint="cs"/>
          <w:rtl/>
        </w:rPr>
        <w:t>ی</w:t>
      </w:r>
      <w:r w:rsidRPr="003C2C7D">
        <w:rPr>
          <w:rtl/>
        </w:rPr>
        <w:t xml:space="preserve"> ب</w:t>
      </w:r>
      <w:r w:rsidRPr="003C2C7D">
        <w:rPr>
          <w:rFonts w:hint="cs"/>
          <w:rtl/>
        </w:rPr>
        <w:t>ی</w:t>
      </w:r>
      <w:r w:rsidRPr="003C2C7D">
        <w:rPr>
          <w:rFonts w:hint="eastAsia"/>
          <w:rtl/>
        </w:rPr>
        <w:t>شتر</w:t>
      </w:r>
      <w:r w:rsidRPr="003C2C7D">
        <w:rPr>
          <w:rFonts w:hint="cs"/>
          <w:rtl/>
        </w:rPr>
        <w:t>ی</w:t>
      </w:r>
      <w:r w:rsidRPr="003C2C7D">
        <w:rPr>
          <w:rtl/>
        </w:rPr>
        <w:t xml:space="preserve"> هستند</w:t>
      </w:r>
      <w:r w:rsidRPr="003C2C7D">
        <w:rPr>
          <w:rtl/>
        </w:rPr>
        <w:fldChar w:fldCharType="begin"/>
      </w:r>
      <w:r>
        <w:rPr>
          <w:rtl/>
        </w:rPr>
        <w:instrText xml:space="preserve"> </w:instrText>
      </w:r>
      <w:r>
        <w:instrText>ADDIN EN.CITE &lt;EndNote&gt;&lt;Cite&gt;&lt;Author&gt;Oliveira&lt;/Author&gt;&lt;Year&gt;2020&lt;/Year&gt;&lt;RecNum&gt;9942&lt;/RecNum&gt;&lt;DisplayText&gt;(3)&lt;/DisplayText&gt;&lt;record&gt;&lt;rec-number&gt;9942&lt;/rec-number&gt;&lt;foreign-keys&gt;&lt;key app="EN" db-id="wwswxt9xyw5xzsevf57v2w235wvxfp5xxd5a" timestamp="1735207742"</w:instrText>
      </w:r>
      <w:r>
        <w:rPr>
          <w:rtl/>
        </w:rPr>
        <w:instrText>&gt;9942&lt;/</w:instrText>
      </w:r>
      <w:r>
        <w:instrText>key&gt;&lt;/foreign-keys&gt;&lt;ref-type name="Journal Article"&gt;17&lt;/ref-type&gt;&lt;contributors&gt;&lt;authors&gt;&lt;author&gt;Oliveira, Leonardo dos Santos&lt;/author&gt;&lt;author&gt;Moura, Túlio Bernardo Macedo Alfano&lt;/author&gt;&lt;author&gt;Rodacki, André Luiz Félix&lt;/author&gt;&lt;author&gt;Tilp, Markus</w:instrText>
      </w:r>
      <w:r>
        <w:rPr>
          <w:rtl/>
        </w:rPr>
        <w:instrText>&lt;/</w:instrText>
      </w:r>
      <w:r>
        <w:instrText>author&gt;&lt;author&gt;Okazaki, Victor Hugo Alves&lt;/author&gt;&lt;/authors&gt;&lt;/contributors&gt;&lt;titles&gt;&lt;title&gt;A systematic review of volleyball spike kinematics: Implications for practice and research&lt;/title&gt;&lt;secondary-title&gt;International Journal of Sports Science &amp;amp; Coaching&lt;/secondary-title&gt;&lt;/titles&gt;&lt;periodical&gt;&lt;full-title&gt;International Journal of Sports Science &amp;amp; Coaching&lt;/full-title&gt;&lt;/periodical&gt;&lt;pages&gt;239-255&lt;/pages&gt;&lt;volume&gt;15&lt;/volume&gt;&lt;number&gt;2&lt;/number&gt;&lt;dates&gt;&lt;year&gt;2020&lt;/year&gt;&lt;/dates&gt;&lt;isbn&gt;1747-9541&lt;/isbn&gt;&lt;urls</w:instrText>
      </w:r>
      <w:r>
        <w:rPr>
          <w:rtl/>
        </w:rPr>
        <w:instrText>&gt;&lt;/</w:instrText>
      </w:r>
      <w:r>
        <w:instrText>urls&gt;&lt;/record&gt;&lt;/Cite&gt;&lt;/EndNote&gt;</w:instrText>
      </w:r>
      <w:r w:rsidRPr="003C2C7D">
        <w:rPr>
          <w:rtl/>
        </w:rPr>
        <w:fldChar w:fldCharType="separate"/>
      </w:r>
      <w:r>
        <w:rPr>
          <w:noProof/>
          <w:rtl/>
        </w:rPr>
        <w:t>(</w:t>
      </w:r>
      <w:hyperlink w:anchor="_ENREF_3" w:tooltip="Oliveira, 2020 #9943" w:history="1">
        <w:r>
          <w:rPr>
            <w:noProof/>
            <w:rtl/>
          </w:rPr>
          <w:t>3</w:t>
        </w:r>
      </w:hyperlink>
      <w:r>
        <w:rPr>
          <w:noProof/>
          <w:rtl/>
        </w:rPr>
        <w:t>)</w:t>
      </w:r>
      <w:r w:rsidRPr="003C2C7D">
        <w:rPr>
          <w:rtl/>
          <w:lang w:bidi="fa-IR"/>
        </w:rPr>
        <w:fldChar w:fldCharType="end"/>
      </w:r>
      <w:r w:rsidRPr="003C2C7D">
        <w:rPr>
          <w:rFonts w:hint="cs"/>
          <w:rtl/>
        </w:rPr>
        <w:t xml:space="preserve">. </w:t>
      </w:r>
      <w:r w:rsidRPr="003C2C7D">
        <w:rPr>
          <w:rtl/>
        </w:rPr>
        <w:lastRenderedPageBreak/>
        <w:t>علاوه بر ا</w:t>
      </w:r>
      <w:r w:rsidRPr="003C2C7D">
        <w:rPr>
          <w:rFonts w:hint="cs"/>
          <w:rtl/>
        </w:rPr>
        <w:t>ی</w:t>
      </w:r>
      <w:r w:rsidRPr="003C2C7D">
        <w:rPr>
          <w:rFonts w:hint="eastAsia"/>
          <w:rtl/>
        </w:rPr>
        <w:t>ن،</w:t>
      </w:r>
      <w:r w:rsidRPr="003C2C7D">
        <w:rPr>
          <w:rtl/>
        </w:rPr>
        <w:t xml:space="preserve"> مرحله فرود ا</w:t>
      </w:r>
      <w:r w:rsidRPr="003C2C7D">
        <w:rPr>
          <w:rFonts w:hint="cs"/>
          <w:rtl/>
        </w:rPr>
        <w:t>ی</w:t>
      </w:r>
      <w:r w:rsidRPr="003C2C7D">
        <w:rPr>
          <w:rFonts w:hint="eastAsia"/>
          <w:rtl/>
        </w:rPr>
        <w:t>ن</w:t>
      </w:r>
      <w:r w:rsidRPr="003C2C7D">
        <w:rPr>
          <w:rtl/>
        </w:rPr>
        <w:t xml:space="preserve"> حرکات </w:t>
      </w:r>
      <w:r w:rsidRPr="003C2C7D">
        <w:rPr>
          <w:rFonts w:hint="eastAsia"/>
          <w:rtl/>
        </w:rPr>
        <w:t>بس</w:t>
      </w:r>
      <w:r w:rsidRPr="003C2C7D">
        <w:rPr>
          <w:rFonts w:hint="cs"/>
          <w:rtl/>
        </w:rPr>
        <w:t>ی</w:t>
      </w:r>
      <w:r w:rsidRPr="003C2C7D">
        <w:rPr>
          <w:rFonts w:hint="eastAsia"/>
          <w:rtl/>
        </w:rPr>
        <w:t>ار</w:t>
      </w:r>
      <w:r w:rsidRPr="003C2C7D">
        <w:rPr>
          <w:rtl/>
        </w:rPr>
        <w:t xml:space="preserve"> ح</w:t>
      </w:r>
      <w:r w:rsidRPr="003C2C7D">
        <w:rPr>
          <w:rFonts w:hint="cs"/>
          <w:rtl/>
        </w:rPr>
        <w:t>ی</w:t>
      </w:r>
      <w:r w:rsidRPr="003C2C7D">
        <w:rPr>
          <w:rFonts w:hint="eastAsia"/>
          <w:rtl/>
        </w:rPr>
        <w:t>ات</w:t>
      </w:r>
      <w:r w:rsidRPr="003C2C7D">
        <w:rPr>
          <w:rFonts w:hint="cs"/>
          <w:rtl/>
        </w:rPr>
        <w:t>ی</w:t>
      </w:r>
      <w:r w:rsidRPr="003C2C7D">
        <w:rPr>
          <w:rtl/>
        </w:rPr>
        <w:t xml:space="preserve"> است، ز</w:t>
      </w:r>
      <w:r w:rsidRPr="003C2C7D">
        <w:rPr>
          <w:rFonts w:hint="cs"/>
          <w:rtl/>
        </w:rPr>
        <w:t>ی</w:t>
      </w:r>
      <w:r w:rsidRPr="003C2C7D">
        <w:rPr>
          <w:rFonts w:hint="eastAsia"/>
          <w:rtl/>
        </w:rPr>
        <w:t>را</w:t>
      </w:r>
      <w:r w:rsidRPr="003C2C7D">
        <w:rPr>
          <w:rtl/>
        </w:rPr>
        <w:t xml:space="preserve"> ممکن است باز</w:t>
      </w:r>
      <w:r w:rsidRPr="003C2C7D">
        <w:rPr>
          <w:rFonts w:hint="cs"/>
          <w:rtl/>
        </w:rPr>
        <w:t>ی</w:t>
      </w:r>
      <w:r w:rsidRPr="003C2C7D">
        <w:rPr>
          <w:rFonts w:hint="eastAsia"/>
          <w:rtl/>
        </w:rPr>
        <w:t>کنان</w:t>
      </w:r>
      <w:r w:rsidRPr="003C2C7D">
        <w:rPr>
          <w:rtl/>
        </w:rPr>
        <w:t xml:space="preserve"> را در معرض ن</w:t>
      </w:r>
      <w:r w:rsidRPr="003C2C7D">
        <w:rPr>
          <w:rFonts w:hint="cs"/>
          <w:rtl/>
        </w:rPr>
        <w:t>ی</w:t>
      </w:r>
      <w:r w:rsidRPr="003C2C7D">
        <w:rPr>
          <w:rFonts w:hint="eastAsia"/>
          <w:rtl/>
        </w:rPr>
        <w:t>روها</w:t>
      </w:r>
      <w:r w:rsidRPr="003C2C7D">
        <w:rPr>
          <w:rFonts w:hint="cs"/>
          <w:rtl/>
        </w:rPr>
        <w:t>ی</w:t>
      </w:r>
      <w:r w:rsidRPr="003C2C7D">
        <w:rPr>
          <w:rtl/>
        </w:rPr>
        <w:t xml:space="preserve"> عکس‌العمل زم</w:t>
      </w:r>
      <w:r w:rsidRPr="003C2C7D">
        <w:rPr>
          <w:rFonts w:hint="cs"/>
          <w:rtl/>
        </w:rPr>
        <w:t>ی</w:t>
      </w:r>
      <w:r w:rsidRPr="003C2C7D">
        <w:rPr>
          <w:rFonts w:hint="eastAsia"/>
          <w:rtl/>
        </w:rPr>
        <w:t>ن</w:t>
      </w:r>
      <w:r w:rsidRPr="003C2C7D">
        <w:rPr>
          <w:rtl/>
        </w:rPr>
        <w:t xml:space="preserve"> بالا قرار دهد که م</w:t>
      </w:r>
      <w:r w:rsidRPr="003C2C7D">
        <w:rPr>
          <w:rFonts w:hint="cs"/>
          <w:rtl/>
        </w:rPr>
        <w:t>ی‌</w:t>
      </w:r>
      <w:r w:rsidRPr="003C2C7D">
        <w:rPr>
          <w:rFonts w:hint="eastAsia"/>
          <w:rtl/>
        </w:rPr>
        <w:t>تواند</w:t>
      </w:r>
      <w:r w:rsidRPr="003C2C7D">
        <w:rPr>
          <w:rtl/>
        </w:rPr>
        <w:t xml:space="preserve"> به آس</w:t>
      </w:r>
      <w:r w:rsidRPr="003C2C7D">
        <w:rPr>
          <w:rFonts w:hint="cs"/>
          <w:rtl/>
        </w:rPr>
        <w:t>ی</w:t>
      </w:r>
      <w:r w:rsidRPr="003C2C7D">
        <w:rPr>
          <w:rFonts w:hint="eastAsia"/>
          <w:rtl/>
        </w:rPr>
        <w:t>ب‌ها</w:t>
      </w:r>
      <w:r w:rsidRPr="003C2C7D">
        <w:rPr>
          <w:rFonts w:hint="cs"/>
          <w:rtl/>
        </w:rPr>
        <w:t>ی</w:t>
      </w:r>
      <w:r w:rsidRPr="003C2C7D">
        <w:rPr>
          <w:rtl/>
        </w:rPr>
        <w:t xml:space="preserve"> ناش</w:t>
      </w:r>
      <w:r w:rsidRPr="003C2C7D">
        <w:rPr>
          <w:rFonts w:hint="cs"/>
          <w:rtl/>
        </w:rPr>
        <w:t>ی</w:t>
      </w:r>
      <w:r w:rsidRPr="003C2C7D">
        <w:rPr>
          <w:rtl/>
        </w:rPr>
        <w:t xml:space="preserve"> از استفاده مفرط در اندام تحتان</w:t>
      </w:r>
      <w:r w:rsidRPr="003C2C7D">
        <w:rPr>
          <w:rFonts w:hint="cs"/>
          <w:rtl/>
        </w:rPr>
        <w:t>ی</w:t>
      </w:r>
      <w:r w:rsidRPr="003C2C7D">
        <w:rPr>
          <w:rtl/>
        </w:rPr>
        <w:t xml:space="preserve"> منجر شود</w:t>
      </w:r>
      <w:r>
        <w:rPr>
          <w:rFonts w:hint="cs"/>
          <w:rtl/>
        </w:rPr>
        <w:t xml:space="preserve"> </w:t>
      </w:r>
      <w:r w:rsidRPr="003C2C7D">
        <w:rPr>
          <w:rtl/>
        </w:rPr>
        <w:fldChar w:fldCharType="begin"/>
      </w:r>
      <w:r>
        <w:rPr>
          <w:rtl/>
        </w:rPr>
        <w:instrText xml:space="preserve"> </w:instrText>
      </w:r>
      <w:r>
        <w:instrText>ADDIN EN.CITE &lt;EndNote&gt;&lt;Cite&gt;&lt;Author&gt;Tillman&lt;/Author&gt;&lt;Year&gt;2004&lt;/Year&gt;&lt;RecNum&gt;9941&lt;/RecNum&gt;&lt;DisplayText&gt;(2)&lt;/DisplayText&gt;&lt;record&gt;&lt;rec-number&gt;9941&lt;/rec-number&gt;&lt;foreign-keys&gt;&lt;key app="EN" db-id="wwswxt9xyw5xzsevf57v2w235wvxfp5xxd5a" timestamp="1735207694"&gt;</w:instrText>
      </w:r>
      <w:r>
        <w:rPr>
          <w:rtl/>
        </w:rPr>
        <w:instrText>9941&lt;/</w:instrText>
      </w:r>
      <w:r>
        <w:instrText>key&gt;&lt;/foreign-keys&gt;&lt;ref-type name="Journal Article"&gt;17&lt;/ref-type&gt;&lt;contributors&gt;&lt;authors&gt;&lt;author&gt;Tillman, Mark D&lt;/author&gt;&lt;author&gt;Hass, Chris J&lt;/author&gt;&lt;author&gt;Brunt, Denis&lt;/author&gt;&lt;author&gt;Bennett, Gregg R&lt;/author&gt;&lt;/authors&gt;&lt;/contributors&gt;&lt;titles&gt;&lt;title&gt;Jumping and landing techniques in elite women’s volleyball&lt;/title&gt;&lt;secondary-title&gt;Journal of sports science &amp;amp; medicine&lt;/secondary-title&gt;&lt;/titles&gt;&lt;periodical&gt;&lt;full-title&gt;Journal of sports science &amp;amp; medicine&lt;/full-title&gt;&lt;/periodical&gt;&lt;pages&gt;30&lt;/pages&gt;&lt;volume&gt;3&lt;/volume&gt;&lt;number&gt;1&lt;/number&gt;&lt;dates&gt;&lt;year&gt;2004&lt;/year&gt;&lt;/dates&gt;&lt;urls&gt;&lt;/urls&gt;&lt;/record&gt;&lt;/Cite&gt;&lt;/EndNote&gt;</w:instrText>
      </w:r>
      <w:r w:rsidRPr="003C2C7D">
        <w:rPr>
          <w:rtl/>
        </w:rPr>
        <w:fldChar w:fldCharType="separate"/>
      </w:r>
      <w:r>
        <w:rPr>
          <w:noProof/>
          <w:rtl/>
        </w:rPr>
        <w:t>(</w:t>
      </w:r>
      <w:hyperlink w:anchor="_ENREF_2" w:tooltip="Tillman, 2004 #9941" w:history="1">
        <w:r>
          <w:rPr>
            <w:noProof/>
            <w:rtl/>
          </w:rPr>
          <w:t>2</w:t>
        </w:r>
      </w:hyperlink>
      <w:r>
        <w:rPr>
          <w:noProof/>
          <w:rtl/>
        </w:rPr>
        <w:t>)</w:t>
      </w:r>
      <w:r w:rsidRPr="003C2C7D">
        <w:rPr>
          <w:rtl/>
          <w:lang w:bidi="fa-IR"/>
        </w:rPr>
        <w:fldChar w:fldCharType="end"/>
      </w:r>
      <w:r w:rsidRPr="003C2C7D">
        <w:rPr>
          <w:lang w:bidi="fa-IR"/>
        </w:rPr>
        <w:t>.</w:t>
      </w:r>
    </w:p>
    <w:p w:rsidR="000C5782" w:rsidRPr="003C2C7D" w:rsidRDefault="000C5782" w:rsidP="000C5782">
      <w:pPr>
        <w:rPr>
          <w:lang w:bidi="fa-IR"/>
        </w:rPr>
      </w:pPr>
      <w:r w:rsidRPr="003C2C7D">
        <w:rPr>
          <w:rtl/>
        </w:rPr>
        <w:t>مرکز فشار</w:t>
      </w:r>
      <w:r w:rsidRPr="003C2C7D">
        <w:rPr>
          <w:rFonts w:hint="cs"/>
          <w:rtl/>
        </w:rPr>
        <w:t xml:space="preserve"> (</w:t>
      </w:r>
      <w:r w:rsidRPr="003C2C7D">
        <w:rPr>
          <w:lang w:bidi="fa-IR"/>
        </w:rPr>
        <w:t>COP</w:t>
      </w:r>
      <w:r w:rsidRPr="003C2C7D">
        <w:rPr>
          <w:rFonts w:hint="cs"/>
          <w:rtl/>
        </w:rPr>
        <w:t>)</w:t>
      </w:r>
      <w:r w:rsidRPr="003C2C7D">
        <w:rPr>
          <w:vertAlign w:val="superscript"/>
          <w:rtl/>
        </w:rPr>
        <w:footnoteReference w:id="1"/>
      </w:r>
      <w:r w:rsidRPr="003C2C7D">
        <w:rPr>
          <w:rtl/>
        </w:rPr>
        <w:t>، که نشان‌دهنده نقطه اعمال نیروی عکس‌العمل زمین است، اطلاعات ارزشمندی درباره تعادل، پایداری و کنترل عصبی-عضلانی ورزشکار در حین حرکات دینامیک ارائه می‌دهد. تحلیل جابه‌جایی‌های</w:t>
      </w:r>
      <w:r w:rsidRPr="003C2C7D">
        <w:rPr>
          <w:lang w:bidi="fa-IR"/>
        </w:rPr>
        <w:t xml:space="preserve"> COP </w:t>
      </w:r>
      <w:r w:rsidRPr="003C2C7D">
        <w:rPr>
          <w:rtl/>
        </w:rPr>
        <w:t>می‌تواند اطلاعات حیاتی درباره توانایی ورزشکار در حفظ تعادل و کنترل نیروها در مراحل پرتکاپوی پرش دفاع روی تور، به‌ویژه هنگام فرود، ارائه دهد</w:t>
      </w:r>
      <w:r w:rsidRPr="003C2C7D">
        <w:rPr>
          <w:lang w:bidi="fa-IR"/>
        </w:rPr>
        <w:t>.</w:t>
      </w:r>
    </w:p>
    <w:p w:rsidR="000C5782" w:rsidRPr="003C2C7D" w:rsidRDefault="000C5782" w:rsidP="000C5782">
      <w:pPr>
        <w:rPr>
          <w:lang w:bidi="fa-IR"/>
        </w:rPr>
      </w:pPr>
      <w:r w:rsidRPr="003C2C7D">
        <w:rPr>
          <w:rtl/>
        </w:rPr>
        <w:t>مطالعات پیشین کینماتیک حرکات اسپک و دفاع روی تور در والیبال را بررسی کرده‌اند و تفاوت‌هایی در ارتفاع پرش، مکانیک فرود و نیروهای عکس‌العمل زمین بین حرکات هجومی و دفاعی نشان داده‌اند</w:t>
      </w:r>
      <w:r w:rsidRPr="003C2C7D">
        <w:rPr>
          <w:rFonts w:hint="cs"/>
          <w:rtl/>
        </w:rPr>
        <w:t xml:space="preserve"> </w:t>
      </w:r>
      <w:r w:rsidRPr="003C2C7D">
        <w:rPr>
          <w:rtl/>
        </w:rPr>
        <w:fldChar w:fldCharType="begin"/>
      </w:r>
      <w:r>
        <w:rPr>
          <w:rtl/>
        </w:rPr>
        <w:instrText xml:space="preserve"> </w:instrText>
      </w:r>
      <w:r>
        <w:instrText>ADDIN EN.CITE &lt;EndNote&gt;&lt;Cite&gt;&lt;Author&gt;Zahálka&lt;/Author&gt;&lt;Year&gt;2017&lt;/Year&gt;&lt;RecNum&gt;9939&lt;/RecNum&gt;&lt;DisplayText&gt;(4)&lt;/DisplayText&gt;&lt;record&gt;&lt;rec-number&gt;9939&lt;/rec-number&gt;&lt;foreign-keys&gt;&lt;key app="EN" db-id="wwswxt9xyw5xzsevf57v2w235wvxfp5xxd5a" timestamp="1735207245"&gt;</w:instrText>
      </w:r>
      <w:r>
        <w:rPr>
          <w:rtl/>
        </w:rPr>
        <w:instrText>9939&lt;/</w:instrText>
      </w:r>
      <w:r>
        <w:instrText>key&gt;&lt;/foreign-keys&gt;&lt;ref-type name="Journal Article"&gt;17&lt;/ref-type&gt;&lt;contributors&gt;&lt;authors&gt;&lt;author&gt;Zahálka, František&lt;/author&gt;&lt;author&gt;Malý, Tomáš&lt;/author&gt;&lt;author&gt;Malá, Lucia&lt;/author&gt;&lt;author&gt;Ejem, Miloslav&lt;/author&gt;&lt;author&gt;Zawartka, Marek&lt;/author&gt;&lt;/authors&gt;&lt;/contributors&gt;&lt;titles&gt;&lt;title&gt;Kinematic analysis of volleyball attack in the net center with various types of take-off&lt;/title&gt;&lt;secondary-title&gt;Journal of human kinetics&lt;/secondary-title&gt;&lt;/titles&gt;&lt;periodical&gt;&lt;full-title&gt;Journal of human kinetics&lt;/full-title&gt;&lt;/periodical&gt;&lt;pages&gt;261-271&lt;/pages&gt;&lt;volume&gt;58&lt;/volume&gt;&lt;number&gt;1&lt;/number&gt;&lt;dates&gt;&lt;year&gt;2017&lt;/year&gt;&lt;/dates&gt;&lt;urls&gt;&lt;/urls&gt;&lt;/record&gt;&lt;/Cite&gt;&lt;/EndNote&gt;</w:instrText>
      </w:r>
      <w:r w:rsidRPr="003C2C7D">
        <w:rPr>
          <w:rtl/>
        </w:rPr>
        <w:fldChar w:fldCharType="separate"/>
      </w:r>
      <w:r>
        <w:rPr>
          <w:noProof/>
          <w:rtl/>
        </w:rPr>
        <w:t>(</w:t>
      </w:r>
      <w:hyperlink w:anchor="_ENREF_4" w:tooltip="Zahálka, 2017 #9944" w:history="1">
        <w:r>
          <w:rPr>
            <w:noProof/>
            <w:rtl/>
          </w:rPr>
          <w:t>4</w:t>
        </w:r>
      </w:hyperlink>
      <w:r>
        <w:rPr>
          <w:noProof/>
          <w:rtl/>
        </w:rPr>
        <w:t>)</w:t>
      </w:r>
      <w:r w:rsidRPr="003C2C7D">
        <w:rPr>
          <w:rtl/>
          <w:lang w:bidi="fa-IR"/>
        </w:rPr>
        <w:fldChar w:fldCharType="end"/>
      </w:r>
      <w:r w:rsidRPr="003C2C7D">
        <w:rPr>
          <w:rFonts w:hint="cs"/>
          <w:rtl/>
        </w:rPr>
        <w:t xml:space="preserve">. </w:t>
      </w:r>
      <w:r w:rsidRPr="003C2C7D">
        <w:rPr>
          <w:rtl/>
        </w:rPr>
        <w:t>با این حال، این مطالعات بیشتر بر متغیرهای کینماتیکی تمرکز داشته و ویژگی‌های بیومکانیکی خاص مرکز فشار در مراحل مختلف پرش دفاع روی تور را به‌طور محدود بررسی کرده‌اند</w:t>
      </w:r>
      <w:r w:rsidRPr="003C2C7D">
        <w:rPr>
          <w:lang w:bidi="fa-IR"/>
        </w:rPr>
        <w:t>.</w:t>
      </w:r>
    </w:p>
    <w:p w:rsidR="000C5782" w:rsidRPr="003C2C7D" w:rsidRDefault="000C5782" w:rsidP="000C5782">
      <w:pPr>
        <w:rPr>
          <w:rtl/>
        </w:rPr>
      </w:pPr>
      <w:r w:rsidRPr="003C2C7D">
        <w:rPr>
          <w:rtl/>
        </w:rPr>
        <w:t>درک ب</w:t>
      </w:r>
      <w:r w:rsidRPr="003C2C7D">
        <w:rPr>
          <w:rFonts w:hint="cs"/>
          <w:rtl/>
        </w:rPr>
        <w:t>ی</w:t>
      </w:r>
      <w:r w:rsidRPr="003C2C7D">
        <w:rPr>
          <w:rFonts w:hint="eastAsia"/>
          <w:rtl/>
        </w:rPr>
        <w:t>ومکان</w:t>
      </w:r>
      <w:r w:rsidRPr="003C2C7D">
        <w:rPr>
          <w:rFonts w:hint="cs"/>
          <w:rtl/>
        </w:rPr>
        <w:t>ی</w:t>
      </w:r>
      <w:r w:rsidRPr="003C2C7D">
        <w:rPr>
          <w:rFonts w:hint="eastAsia"/>
          <w:rtl/>
        </w:rPr>
        <w:t>ک</w:t>
      </w:r>
      <w:r w:rsidRPr="003C2C7D">
        <w:rPr>
          <w:rtl/>
        </w:rPr>
        <w:t xml:space="preserve"> حرکات باز</w:t>
      </w:r>
      <w:r w:rsidRPr="003C2C7D">
        <w:rPr>
          <w:rFonts w:hint="cs"/>
          <w:rtl/>
        </w:rPr>
        <w:t>ی</w:t>
      </w:r>
      <w:r w:rsidRPr="003C2C7D">
        <w:rPr>
          <w:rFonts w:hint="eastAsia"/>
          <w:rtl/>
        </w:rPr>
        <w:t>کنان</w:t>
      </w:r>
      <w:r w:rsidRPr="003C2C7D">
        <w:rPr>
          <w:rtl/>
        </w:rPr>
        <w:t xml:space="preserve"> وال</w:t>
      </w:r>
      <w:r w:rsidRPr="003C2C7D">
        <w:rPr>
          <w:rFonts w:hint="cs"/>
          <w:rtl/>
        </w:rPr>
        <w:t>ی</w:t>
      </w:r>
      <w:r w:rsidRPr="003C2C7D">
        <w:rPr>
          <w:rFonts w:hint="eastAsia"/>
          <w:rtl/>
        </w:rPr>
        <w:t>بال</w:t>
      </w:r>
      <w:r w:rsidRPr="003C2C7D">
        <w:rPr>
          <w:rtl/>
        </w:rPr>
        <w:t xml:space="preserve"> در اقدامات دفاع</w:t>
      </w:r>
      <w:r w:rsidRPr="003C2C7D">
        <w:rPr>
          <w:rFonts w:hint="cs"/>
          <w:rtl/>
        </w:rPr>
        <w:t>ی</w:t>
      </w:r>
      <w:r w:rsidRPr="003C2C7D">
        <w:rPr>
          <w:rtl/>
        </w:rPr>
        <w:t xml:space="preserve"> رو</w:t>
      </w:r>
      <w:r w:rsidRPr="003C2C7D">
        <w:rPr>
          <w:rFonts w:hint="cs"/>
          <w:rtl/>
        </w:rPr>
        <w:t>ی</w:t>
      </w:r>
      <w:r w:rsidRPr="003C2C7D">
        <w:rPr>
          <w:rtl/>
        </w:rPr>
        <w:t xml:space="preserve"> تور برا</w:t>
      </w:r>
      <w:r w:rsidRPr="003C2C7D">
        <w:rPr>
          <w:rFonts w:hint="cs"/>
          <w:rtl/>
        </w:rPr>
        <w:t>ی</w:t>
      </w:r>
      <w:r w:rsidRPr="003C2C7D">
        <w:rPr>
          <w:rtl/>
        </w:rPr>
        <w:t xml:space="preserve"> به</w:t>
      </w:r>
      <w:r w:rsidRPr="003C2C7D">
        <w:rPr>
          <w:rFonts w:hint="cs"/>
          <w:rtl/>
        </w:rPr>
        <w:t>ی</w:t>
      </w:r>
      <w:r w:rsidRPr="003C2C7D">
        <w:rPr>
          <w:rFonts w:hint="eastAsia"/>
          <w:rtl/>
        </w:rPr>
        <w:t>نه‌ساز</w:t>
      </w:r>
      <w:r w:rsidRPr="003C2C7D">
        <w:rPr>
          <w:rFonts w:hint="cs"/>
          <w:rtl/>
        </w:rPr>
        <w:t>ی</w:t>
      </w:r>
      <w:r w:rsidRPr="003C2C7D">
        <w:rPr>
          <w:rtl/>
        </w:rPr>
        <w:t xml:space="preserve"> تمر</w:t>
      </w:r>
      <w:r w:rsidRPr="003C2C7D">
        <w:rPr>
          <w:rFonts w:hint="cs"/>
          <w:rtl/>
        </w:rPr>
        <w:t>ی</w:t>
      </w:r>
      <w:r w:rsidRPr="003C2C7D">
        <w:rPr>
          <w:rFonts w:hint="eastAsia"/>
          <w:rtl/>
        </w:rPr>
        <w:t>نات</w:t>
      </w:r>
      <w:r w:rsidRPr="003C2C7D">
        <w:rPr>
          <w:rtl/>
        </w:rPr>
        <w:t xml:space="preserve"> و کاهش خطر آس</w:t>
      </w:r>
      <w:r w:rsidRPr="003C2C7D">
        <w:rPr>
          <w:rFonts w:hint="cs"/>
          <w:rtl/>
        </w:rPr>
        <w:t>ی</w:t>
      </w:r>
      <w:r w:rsidRPr="003C2C7D">
        <w:rPr>
          <w:rFonts w:hint="eastAsia"/>
          <w:rtl/>
        </w:rPr>
        <w:t>ب</w:t>
      </w:r>
      <w:r w:rsidRPr="003C2C7D">
        <w:rPr>
          <w:rtl/>
        </w:rPr>
        <w:t xml:space="preserve"> ضرور</w:t>
      </w:r>
      <w:r w:rsidRPr="003C2C7D">
        <w:rPr>
          <w:rFonts w:hint="cs"/>
          <w:rtl/>
        </w:rPr>
        <w:t>ی</w:t>
      </w:r>
      <w:r w:rsidRPr="003C2C7D">
        <w:rPr>
          <w:rtl/>
        </w:rPr>
        <w:t xml:space="preserve"> است. مرکز فشار</w:t>
      </w:r>
      <w:r w:rsidRPr="003C2C7D">
        <w:rPr>
          <w:lang w:bidi="fa-IR"/>
        </w:rPr>
        <w:t xml:space="preserve"> </w:t>
      </w:r>
      <w:r w:rsidRPr="003C2C7D">
        <w:rPr>
          <w:rFonts w:hint="cs"/>
          <w:rtl/>
        </w:rPr>
        <w:t>ی</w:t>
      </w:r>
      <w:r w:rsidRPr="003C2C7D">
        <w:rPr>
          <w:rFonts w:hint="eastAsia"/>
          <w:rtl/>
        </w:rPr>
        <w:t>ک</w:t>
      </w:r>
      <w:r w:rsidRPr="003C2C7D">
        <w:rPr>
          <w:rFonts w:hint="cs"/>
          <w:rtl/>
        </w:rPr>
        <w:t>ی</w:t>
      </w:r>
      <w:r w:rsidRPr="003C2C7D">
        <w:rPr>
          <w:rtl/>
        </w:rPr>
        <w:t xml:space="preserve"> از شاخص‌ها</w:t>
      </w:r>
      <w:r w:rsidRPr="003C2C7D">
        <w:rPr>
          <w:rFonts w:hint="cs"/>
          <w:rtl/>
        </w:rPr>
        <w:t>ی</w:t>
      </w:r>
      <w:r w:rsidRPr="003C2C7D">
        <w:rPr>
          <w:rtl/>
        </w:rPr>
        <w:t xml:space="preserve"> مهم</w:t>
      </w:r>
      <w:r w:rsidRPr="003C2C7D">
        <w:rPr>
          <w:rFonts w:hint="cs"/>
          <w:rtl/>
        </w:rPr>
        <w:t>ی</w:t>
      </w:r>
      <w:r w:rsidRPr="003C2C7D">
        <w:rPr>
          <w:rtl/>
        </w:rPr>
        <w:t xml:space="preserve"> است که کنترل عصب</w:t>
      </w:r>
      <w:r w:rsidRPr="003C2C7D">
        <w:rPr>
          <w:rFonts w:hint="cs"/>
          <w:rtl/>
        </w:rPr>
        <w:t>ی</w:t>
      </w:r>
      <w:r w:rsidRPr="003C2C7D">
        <w:rPr>
          <w:rtl/>
        </w:rPr>
        <w:t>-عضلان</w:t>
      </w:r>
      <w:r w:rsidRPr="003C2C7D">
        <w:rPr>
          <w:rFonts w:hint="cs"/>
          <w:rtl/>
        </w:rPr>
        <w:t>ی</w:t>
      </w:r>
      <w:r w:rsidRPr="003C2C7D">
        <w:rPr>
          <w:rtl/>
        </w:rPr>
        <w:t xml:space="preserve"> و بارگذار</w:t>
      </w:r>
      <w:r w:rsidRPr="003C2C7D">
        <w:rPr>
          <w:rFonts w:hint="cs"/>
          <w:rtl/>
        </w:rPr>
        <w:t>ی</w:t>
      </w:r>
      <w:r w:rsidRPr="003C2C7D">
        <w:rPr>
          <w:rtl/>
        </w:rPr>
        <w:t xml:space="preserve"> اندام تحتان</w:t>
      </w:r>
      <w:r w:rsidRPr="003C2C7D">
        <w:rPr>
          <w:rFonts w:hint="cs"/>
          <w:rtl/>
        </w:rPr>
        <w:t>ی</w:t>
      </w:r>
      <w:r w:rsidRPr="003C2C7D">
        <w:rPr>
          <w:rtl/>
        </w:rPr>
        <w:t xml:space="preserve"> را در ح</w:t>
      </w:r>
      <w:r w:rsidRPr="003C2C7D">
        <w:rPr>
          <w:rFonts w:hint="cs"/>
          <w:rtl/>
        </w:rPr>
        <w:t>ی</w:t>
      </w:r>
      <w:r w:rsidRPr="003C2C7D">
        <w:rPr>
          <w:rFonts w:hint="eastAsia"/>
          <w:rtl/>
        </w:rPr>
        <w:t>ن</w:t>
      </w:r>
      <w:r w:rsidRPr="003C2C7D">
        <w:rPr>
          <w:rtl/>
        </w:rPr>
        <w:t xml:space="preserve"> حرکات پ</w:t>
      </w:r>
      <w:r w:rsidRPr="003C2C7D">
        <w:rPr>
          <w:rFonts w:hint="cs"/>
          <w:rtl/>
        </w:rPr>
        <w:t>ی</w:t>
      </w:r>
      <w:r w:rsidRPr="003C2C7D">
        <w:rPr>
          <w:rFonts w:hint="eastAsia"/>
          <w:rtl/>
        </w:rPr>
        <w:t>چ</w:t>
      </w:r>
      <w:r w:rsidRPr="003C2C7D">
        <w:rPr>
          <w:rFonts w:hint="cs"/>
          <w:rtl/>
        </w:rPr>
        <w:t>ی</w:t>
      </w:r>
      <w:r w:rsidRPr="003C2C7D">
        <w:rPr>
          <w:rFonts w:hint="eastAsia"/>
          <w:rtl/>
        </w:rPr>
        <w:t>ده</w:t>
      </w:r>
      <w:r w:rsidRPr="003C2C7D">
        <w:rPr>
          <w:rtl/>
        </w:rPr>
        <w:t xml:space="preserve"> ورزش</w:t>
      </w:r>
      <w:r w:rsidRPr="003C2C7D">
        <w:rPr>
          <w:rFonts w:hint="cs"/>
          <w:rtl/>
        </w:rPr>
        <w:t>ی</w:t>
      </w:r>
      <w:r w:rsidRPr="003C2C7D">
        <w:rPr>
          <w:rtl/>
        </w:rPr>
        <w:t xml:space="preserve"> نشان م</w:t>
      </w:r>
      <w:r w:rsidRPr="003C2C7D">
        <w:rPr>
          <w:rFonts w:hint="cs"/>
          <w:rtl/>
        </w:rPr>
        <w:t>ی‌</w:t>
      </w:r>
      <w:r w:rsidRPr="003C2C7D">
        <w:rPr>
          <w:rtl/>
        </w:rPr>
        <w:t>دهد. ا</w:t>
      </w:r>
      <w:r w:rsidRPr="003C2C7D">
        <w:rPr>
          <w:rFonts w:hint="cs"/>
          <w:rtl/>
        </w:rPr>
        <w:t>ی</w:t>
      </w:r>
      <w:r w:rsidRPr="003C2C7D">
        <w:rPr>
          <w:rFonts w:hint="eastAsia"/>
          <w:rtl/>
        </w:rPr>
        <w:t>ن</w:t>
      </w:r>
      <w:r w:rsidRPr="003C2C7D">
        <w:rPr>
          <w:rtl/>
        </w:rPr>
        <w:t xml:space="preserve"> پژوهش با هدف بررس</w:t>
      </w:r>
      <w:r w:rsidRPr="003C2C7D">
        <w:rPr>
          <w:rFonts w:hint="cs"/>
          <w:rtl/>
        </w:rPr>
        <w:t>ی</w:t>
      </w:r>
      <w:r w:rsidRPr="003C2C7D">
        <w:rPr>
          <w:rtl/>
        </w:rPr>
        <w:t xml:space="preserve"> تأث</w:t>
      </w:r>
      <w:r w:rsidRPr="003C2C7D">
        <w:rPr>
          <w:rFonts w:hint="cs"/>
          <w:rtl/>
        </w:rPr>
        <w:t>ی</w:t>
      </w:r>
      <w:r w:rsidRPr="003C2C7D">
        <w:rPr>
          <w:rFonts w:hint="eastAsia"/>
          <w:rtl/>
        </w:rPr>
        <w:t>ر</w:t>
      </w:r>
      <w:r w:rsidRPr="003C2C7D">
        <w:rPr>
          <w:rtl/>
        </w:rPr>
        <w:t xml:space="preserve"> انواع مختلف پرش‌ها</w:t>
      </w:r>
      <w:r w:rsidRPr="003C2C7D">
        <w:rPr>
          <w:rFonts w:hint="cs"/>
          <w:rtl/>
        </w:rPr>
        <w:t>ی</w:t>
      </w:r>
      <w:r w:rsidRPr="003C2C7D">
        <w:rPr>
          <w:rtl/>
        </w:rPr>
        <w:t xml:space="preserve"> مورد استفاده در دفاع رو</w:t>
      </w:r>
      <w:r w:rsidRPr="003C2C7D">
        <w:rPr>
          <w:rFonts w:hint="cs"/>
          <w:rtl/>
        </w:rPr>
        <w:t>ی</w:t>
      </w:r>
      <w:r w:rsidRPr="003C2C7D">
        <w:rPr>
          <w:rtl/>
        </w:rPr>
        <w:t xml:space="preserve"> تور وال</w:t>
      </w:r>
      <w:r w:rsidRPr="003C2C7D">
        <w:rPr>
          <w:rFonts w:hint="cs"/>
          <w:rtl/>
        </w:rPr>
        <w:t>ی</w:t>
      </w:r>
      <w:r w:rsidRPr="003C2C7D">
        <w:rPr>
          <w:rFonts w:hint="eastAsia"/>
          <w:rtl/>
        </w:rPr>
        <w:t>بال</w:t>
      </w:r>
      <w:r w:rsidRPr="003C2C7D">
        <w:rPr>
          <w:rtl/>
        </w:rPr>
        <w:t xml:space="preserve"> بر و</w:t>
      </w:r>
      <w:r w:rsidRPr="003C2C7D">
        <w:rPr>
          <w:rFonts w:hint="cs"/>
          <w:rtl/>
        </w:rPr>
        <w:t>ی</w:t>
      </w:r>
      <w:r w:rsidRPr="003C2C7D">
        <w:rPr>
          <w:rFonts w:hint="eastAsia"/>
          <w:rtl/>
        </w:rPr>
        <w:t>ژگ</w:t>
      </w:r>
      <w:r w:rsidRPr="003C2C7D">
        <w:rPr>
          <w:rFonts w:hint="cs"/>
          <w:rtl/>
        </w:rPr>
        <w:t>ی‌</w:t>
      </w:r>
      <w:r w:rsidRPr="003C2C7D">
        <w:rPr>
          <w:rFonts w:hint="eastAsia"/>
          <w:rtl/>
        </w:rPr>
        <w:t>ها</w:t>
      </w:r>
      <w:r w:rsidRPr="003C2C7D">
        <w:rPr>
          <w:rFonts w:hint="cs"/>
          <w:rtl/>
        </w:rPr>
        <w:t>ی</w:t>
      </w:r>
      <w:r w:rsidRPr="003C2C7D">
        <w:rPr>
          <w:rtl/>
        </w:rPr>
        <w:t xml:space="preserve"> جابه‌جا</w:t>
      </w:r>
      <w:r w:rsidRPr="003C2C7D">
        <w:rPr>
          <w:rFonts w:hint="cs"/>
          <w:rtl/>
        </w:rPr>
        <w:t>یی</w:t>
      </w:r>
      <w:r w:rsidRPr="003C2C7D">
        <w:rPr>
          <w:rtl/>
        </w:rPr>
        <w:t xml:space="preserve"> مرکز فشار در باز</w:t>
      </w:r>
      <w:r w:rsidRPr="003C2C7D">
        <w:rPr>
          <w:rFonts w:hint="cs"/>
          <w:rtl/>
        </w:rPr>
        <w:t>ی</w:t>
      </w:r>
      <w:r w:rsidRPr="003C2C7D">
        <w:rPr>
          <w:rFonts w:hint="eastAsia"/>
          <w:rtl/>
        </w:rPr>
        <w:t>کنان</w:t>
      </w:r>
      <w:r w:rsidRPr="003C2C7D">
        <w:rPr>
          <w:rtl/>
        </w:rPr>
        <w:t xml:space="preserve"> حرفه‌ا</w:t>
      </w:r>
      <w:r w:rsidRPr="003C2C7D">
        <w:rPr>
          <w:rFonts w:hint="cs"/>
          <w:rtl/>
        </w:rPr>
        <w:t>ی</w:t>
      </w:r>
      <w:r w:rsidRPr="003C2C7D">
        <w:rPr>
          <w:rtl/>
        </w:rPr>
        <w:t xml:space="preserve"> انجام م</w:t>
      </w:r>
      <w:r w:rsidRPr="003C2C7D">
        <w:rPr>
          <w:rFonts w:hint="cs"/>
          <w:rtl/>
        </w:rPr>
        <w:t>ی‌</w:t>
      </w:r>
      <w:r w:rsidRPr="003C2C7D">
        <w:rPr>
          <w:rFonts w:hint="eastAsia"/>
          <w:rtl/>
        </w:rPr>
        <w:t>شود</w:t>
      </w:r>
      <w:r w:rsidRPr="003C2C7D">
        <w:rPr>
          <w:lang w:bidi="fa-IR"/>
        </w:rPr>
        <w:t>.</w:t>
      </w:r>
      <w:r w:rsidRPr="003C2C7D">
        <w:rPr>
          <w:rFonts w:hint="cs"/>
          <w:rtl/>
        </w:rPr>
        <w:t xml:space="preserve"> </w:t>
      </w:r>
    </w:p>
    <w:p w:rsidR="000C5782" w:rsidRPr="003C2C7D" w:rsidRDefault="000C5782" w:rsidP="000C5782">
      <w:pPr>
        <w:rPr>
          <w:rtl/>
        </w:rPr>
      </w:pPr>
      <w:r w:rsidRPr="003C2C7D">
        <w:rPr>
          <w:rtl/>
        </w:rPr>
        <w:t>علاوه بر این، در حالی که اهمیت تکنیک‌های مناسب فرود برای پیشگیری از آسیب‌ها در والیبال به خوبی مشخص شده است</w:t>
      </w:r>
      <w:r>
        <w:rPr>
          <w:rFonts w:hint="cs"/>
          <w:rtl/>
        </w:rPr>
        <w:t xml:space="preserve"> </w:t>
      </w:r>
      <w:r w:rsidRPr="003C2C7D">
        <w:rPr>
          <w:rtl/>
        </w:rPr>
        <w:fldChar w:fldCharType="begin"/>
      </w:r>
      <w:r>
        <w:rPr>
          <w:rtl/>
        </w:rPr>
        <w:instrText xml:space="preserve"> </w:instrText>
      </w:r>
      <w:r>
        <w:instrText>ADDIN EN.CITE &lt;EndNote&gt;&lt;Cite&gt;&lt;Author&gt;Al Taei&lt;/Author&gt;&lt;RecNum&gt;9940&lt;/RecNum&gt;&lt;DisplayText&gt;(5)&lt;/DisplayText&gt;&lt;record&gt;&lt;rec-number&gt;9940&lt;/rec-number&gt;&lt;foreign-keys&gt;&lt;key app="EN" db-id="wwswxt9xyw5xzsevf57v2w235wvxfp5xxd5a" timestamp="1735207376"&gt;9940&lt;/key&gt;&lt;/foreign-keys&gt;&lt;ref-type name="Journal Article"&gt;17&lt;/ref-type&gt;&lt;contributors&gt;&lt;authors&gt;&lt;author&gt;Al Taei, Mahmood Ali Mohammed&lt;/author&gt;&lt;author&gt;Baharuddin, Mohd Yusof&lt;/author&gt;&lt;author&gt;Aminudin, Siti Noor Azza&lt;/author&gt;&lt;/authors&gt;&lt;/contributors&gt;&lt;titles&gt;&lt;title&gt;Biomechanics</w:instrText>
      </w:r>
      <w:r>
        <w:rPr>
          <w:rtl/>
        </w:rPr>
        <w:instrText xml:space="preserve"> </w:instrText>
      </w:r>
      <w:r>
        <w:instrText>Analysis of Volleyball: A Review&lt;/title&gt;&lt;/titles&gt;&lt;dates&gt;&lt;/dates&gt;&lt;urls&gt;&lt;/urls&gt;&lt;/record&gt;&lt;/Cite&gt;&lt;/EndNote&gt;</w:instrText>
      </w:r>
      <w:r w:rsidRPr="003C2C7D">
        <w:rPr>
          <w:rtl/>
        </w:rPr>
        <w:fldChar w:fldCharType="separate"/>
      </w:r>
      <w:r>
        <w:rPr>
          <w:noProof/>
          <w:rtl/>
        </w:rPr>
        <w:t>(</w:t>
      </w:r>
      <w:hyperlink w:anchor="_ENREF_5" w:tooltip="Al Taei,  #9940" w:history="1">
        <w:r>
          <w:rPr>
            <w:noProof/>
            <w:rtl/>
          </w:rPr>
          <w:t>5</w:t>
        </w:r>
      </w:hyperlink>
      <w:r>
        <w:rPr>
          <w:noProof/>
          <w:rtl/>
        </w:rPr>
        <w:t>)</w:t>
      </w:r>
      <w:r w:rsidRPr="003C2C7D">
        <w:rPr>
          <w:rtl/>
          <w:lang w:bidi="fa-IR"/>
        </w:rPr>
        <w:fldChar w:fldCharType="end"/>
      </w:r>
      <w:r w:rsidRPr="003C2C7D">
        <w:rPr>
          <w:rFonts w:hint="cs"/>
          <w:rtl/>
        </w:rPr>
        <w:t>.</w:t>
      </w:r>
      <w:r w:rsidRPr="003C2C7D">
        <w:rPr>
          <w:rtl/>
        </w:rPr>
        <w:t xml:space="preserve"> رابطه بین دینامیک</w:t>
      </w:r>
      <w:r w:rsidRPr="003C2C7D">
        <w:rPr>
          <w:lang w:bidi="fa-IR"/>
        </w:rPr>
        <w:t xml:space="preserve"> COP </w:t>
      </w:r>
      <w:r w:rsidRPr="003C2C7D">
        <w:rPr>
          <w:rtl/>
        </w:rPr>
        <w:t>در فرود و خطر آسیب در این زمینه نسبتاً کمتر بررسی شده است. درک اینکه چگونه انواع مختلف پرش‌های مورد استفاده در دفاع روی تور بر حرکات</w:t>
      </w:r>
      <w:r w:rsidRPr="003C2C7D">
        <w:rPr>
          <w:lang w:bidi="fa-IR"/>
        </w:rPr>
        <w:t xml:space="preserve"> COP</w:t>
      </w:r>
      <w:r w:rsidRPr="003C2C7D">
        <w:rPr>
          <w:rtl/>
        </w:rPr>
        <w:t>، به‌ویژه در مرحله فرود، تأثیر می‌گذارند، می‌تواند بینش‌های ارزشمندی درباره عوامل مؤثر بر خطر آسیب در این جمعیت ارائه دهد</w:t>
      </w:r>
      <w:r w:rsidRPr="003C2C7D">
        <w:rPr>
          <w:rFonts w:hint="cs"/>
          <w:rtl/>
        </w:rPr>
        <w:t>.</w:t>
      </w:r>
    </w:p>
    <w:p w:rsidR="000C5782" w:rsidRDefault="000C5782" w:rsidP="000C5782">
      <w:pPr>
        <w:rPr>
          <w:rtl/>
        </w:rPr>
      </w:pPr>
      <w:r w:rsidRPr="003C2C7D">
        <w:rPr>
          <w:rFonts w:hint="eastAsia"/>
          <w:rtl/>
        </w:rPr>
        <w:lastRenderedPageBreak/>
        <w:t>چند</w:t>
      </w:r>
      <w:r w:rsidRPr="003C2C7D">
        <w:rPr>
          <w:rFonts w:hint="cs"/>
          <w:rtl/>
        </w:rPr>
        <w:t>ی</w:t>
      </w:r>
      <w:r w:rsidRPr="003C2C7D">
        <w:rPr>
          <w:rFonts w:hint="eastAsia"/>
          <w:rtl/>
        </w:rPr>
        <w:t>ن</w:t>
      </w:r>
      <w:r w:rsidRPr="003C2C7D">
        <w:rPr>
          <w:rtl/>
        </w:rPr>
        <w:t xml:space="preserve"> مطالعه ک</w:t>
      </w:r>
      <w:r w:rsidRPr="003C2C7D">
        <w:rPr>
          <w:rFonts w:hint="cs"/>
          <w:rtl/>
        </w:rPr>
        <w:t>ی</w:t>
      </w:r>
      <w:r w:rsidRPr="003C2C7D">
        <w:rPr>
          <w:rFonts w:hint="eastAsia"/>
          <w:rtl/>
        </w:rPr>
        <w:t>نمات</w:t>
      </w:r>
      <w:r w:rsidRPr="003C2C7D">
        <w:rPr>
          <w:rFonts w:hint="cs"/>
          <w:rtl/>
        </w:rPr>
        <w:t>ی</w:t>
      </w:r>
      <w:r w:rsidRPr="003C2C7D">
        <w:rPr>
          <w:rFonts w:hint="eastAsia"/>
          <w:rtl/>
        </w:rPr>
        <w:t>ک</w:t>
      </w:r>
      <w:r w:rsidRPr="003C2C7D">
        <w:rPr>
          <w:rtl/>
        </w:rPr>
        <w:t xml:space="preserve"> حرکات اسپک و دفاع رو</w:t>
      </w:r>
      <w:r w:rsidRPr="003C2C7D">
        <w:rPr>
          <w:rFonts w:hint="cs"/>
          <w:rtl/>
        </w:rPr>
        <w:t>ی</w:t>
      </w:r>
      <w:r w:rsidRPr="003C2C7D">
        <w:rPr>
          <w:rtl/>
        </w:rPr>
        <w:t xml:space="preserve"> تور در وال</w:t>
      </w:r>
      <w:r w:rsidRPr="003C2C7D">
        <w:rPr>
          <w:rFonts w:hint="cs"/>
          <w:rtl/>
        </w:rPr>
        <w:t>ی</w:t>
      </w:r>
      <w:r w:rsidRPr="003C2C7D">
        <w:rPr>
          <w:rFonts w:hint="eastAsia"/>
          <w:rtl/>
        </w:rPr>
        <w:t>بال</w:t>
      </w:r>
      <w:r w:rsidRPr="003C2C7D">
        <w:rPr>
          <w:rtl/>
        </w:rPr>
        <w:t xml:space="preserve"> را بررس</w:t>
      </w:r>
      <w:r w:rsidRPr="003C2C7D">
        <w:rPr>
          <w:rFonts w:hint="cs"/>
          <w:rtl/>
        </w:rPr>
        <w:t>ی</w:t>
      </w:r>
      <w:r w:rsidRPr="003C2C7D">
        <w:rPr>
          <w:rtl/>
        </w:rPr>
        <w:t xml:space="preserve"> کرده‌اند و ب</w:t>
      </w:r>
      <w:r w:rsidRPr="003C2C7D">
        <w:rPr>
          <w:rFonts w:hint="cs"/>
          <w:rtl/>
        </w:rPr>
        <w:t>ی</w:t>
      </w:r>
      <w:r w:rsidRPr="003C2C7D">
        <w:rPr>
          <w:rFonts w:hint="eastAsia"/>
          <w:rtl/>
        </w:rPr>
        <w:t>نش‌ها</w:t>
      </w:r>
      <w:r w:rsidRPr="003C2C7D">
        <w:rPr>
          <w:rFonts w:hint="cs"/>
          <w:rtl/>
        </w:rPr>
        <w:t>یی</w:t>
      </w:r>
      <w:r w:rsidRPr="003C2C7D">
        <w:rPr>
          <w:rtl/>
        </w:rPr>
        <w:t xml:space="preserve"> در مورد اجرا</w:t>
      </w:r>
      <w:r w:rsidRPr="003C2C7D">
        <w:rPr>
          <w:rFonts w:hint="cs"/>
          <w:rtl/>
        </w:rPr>
        <w:t>ی</w:t>
      </w:r>
      <w:r w:rsidRPr="003C2C7D">
        <w:rPr>
          <w:rtl/>
        </w:rPr>
        <w:t xml:space="preserve"> تکن</w:t>
      </w:r>
      <w:r w:rsidRPr="003C2C7D">
        <w:rPr>
          <w:rFonts w:hint="cs"/>
          <w:rtl/>
        </w:rPr>
        <w:t>ی</w:t>
      </w:r>
      <w:r w:rsidRPr="003C2C7D">
        <w:rPr>
          <w:rFonts w:hint="eastAsia"/>
          <w:rtl/>
        </w:rPr>
        <w:t>ک</w:t>
      </w:r>
      <w:r w:rsidRPr="003C2C7D">
        <w:rPr>
          <w:rFonts w:hint="cs"/>
          <w:rtl/>
        </w:rPr>
        <w:t>ی</w:t>
      </w:r>
      <w:r w:rsidRPr="003C2C7D">
        <w:rPr>
          <w:rtl/>
        </w:rPr>
        <w:t xml:space="preserve"> و عوامل عملکرد</w:t>
      </w:r>
      <w:r w:rsidRPr="003C2C7D">
        <w:rPr>
          <w:rFonts w:hint="cs"/>
          <w:rtl/>
        </w:rPr>
        <w:t>ی</w:t>
      </w:r>
      <w:r w:rsidRPr="003C2C7D">
        <w:rPr>
          <w:rtl/>
        </w:rPr>
        <w:t xml:space="preserve"> مرتبط با ا</w:t>
      </w:r>
      <w:r w:rsidRPr="003C2C7D">
        <w:rPr>
          <w:rFonts w:hint="cs"/>
          <w:rtl/>
        </w:rPr>
        <w:t>ی</w:t>
      </w:r>
      <w:r w:rsidRPr="003C2C7D">
        <w:rPr>
          <w:rFonts w:hint="eastAsia"/>
          <w:rtl/>
        </w:rPr>
        <w:t>ن</w:t>
      </w:r>
      <w:r w:rsidRPr="003C2C7D">
        <w:rPr>
          <w:rtl/>
        </w:rPr>
        <w:t xml:space="preserve"> مهارت‌ها ارائه داده‌اند</w:t>
      </w:r>
      <w:r w:rsidRPr="003C2C7D">
        <w:rPr>
          <w:rFonts w:hint="cs"/>
          <w:rtl/>
        </w:rPr>
        <w:t xml:space="preserve"> </w:t>
      </w:r>
      <w:r w:rsidRPr="003C2C7D">
        <w:rPr>
          <w:rtl/>
        </w:rPr>
        <w:fldChar w:fldCharType="begin">
          <w:fldData xml:space="preserve">PEVuZE5vdGU+PENpdGU+PEF1dGhvcj5PbGl2ZWlyYTwvQXV0aG9yPjxZZWFyPjIwMjA8L1llYXI+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</w:fldData>
        </w:fldChar>
      </w:r>
      <w:r>
        <w:rPr>
          <w:rtl/>
        </w:rPr>
        <w:instrText xml:space="preserve"> </w:instrText>
      </w:r>
      <w:r>
        <w:instrText xml:space="preserve">ADDIN EN.CITE </w:instrText>
      </w:r>
      <w:r>
        <w:fldChar w:fldCharType="begin">
          <w:fldData xml:space="preserve">PEVuZE5vdGU+PENpdGU+PEF1dGhvcj5PbGl2ZWlyYTwvQXV0aG9yPjxZZWFyPjIwMjA8L1llYXI+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</w:fldData>
        </w:fldChar>
      </w:r>
      <w:r>
        <w:instrText xml:space="preserve"> ADDIN EN.CITE.DATA </w:instrText>
      </w:r>
      <w:r>
        <w:fldChar w:fldCharType="end"/>
      </w:r>
      <w:r w:rsidRPr="003C2C7D">
        <w:rPr>
          <w:rtl/>
        </w:rPr>
      </w:r>
      <w:r w:rsidRPr="003C2C7D">
        <w:rPr>
          <w:rtl/>
        </w:rPr>
        <w:fldChar w:fldCharType="separate"/>
      </w:r>
      <w:r>
        <w:rPr>
          <w:noProof/>
          <w:rtl/>
        </w:rPr>
        <w:t>(</w:t>
      </w:r>
      <w:hyperlink w:anchor="_ENREF_3" w:tooltip="Oliveira, 2020 #9943" w:history="1">
        <w:r>
          <w:rPr>
            <w:noProof/>
            <w:rtl/>
          </w:rPr>
          <w:t>3</w:t>
        </w:r>
      </w:hyperlink>
      <w:r>
        <w:rPr>
          <w:noProof/>
          <w:rtl/>
        </w:rPr>
        <w:t xml:space="preserve">, </w:t>
      </w:r>
      <w:hyperlink w:anchor="_ENREF_4" w:tooltip="Zahálka, 2017 #9944" w:history="1">
        <w:r>
          <w:rPr>
            <w:noProof/>
            <w:rtl/>
          </w:rPr>
          <w:t>4</w:t>
        </w:r>
      </w:hyperlink>
      <w:r>
        <w:rPr>
          <w:noProof/>
          <w:rtl/>
        </w:rPr>
        <w:t xml:space="preserve">, </w:t>
      </w:r>
      <w:hyperlink w:anchor="_ENREF_6" w:tooltip="Hu, 2022 #9945" w:history="1">
        <w:r>
          <w:rPr>
            <w:noProof/>
            <w:rtl/>
          </w:rPr>
          <w:t>6-8</w:t>
        </w:r>
      </w:hyperlink>
      <w:r>
        <w:rPr>
          <w:noProof/>
          <w:rtl/>
        </w:rPr>
        <w:t>)</w:t>
      </w:r>
      <w:r w:rsidRPr="003C2C7D">
        <w:rPr>
          <w:rtl/>
          <w:lang w:bidi="fa-IR"/>
        </w:rPr>
        <w:fldChar w:fldCharType="end"/>
      </w:r>
      <w:r w:rsidRPr="003C2C7D">
        <w:rPr>
          <w:rFonts w:hint="cs"/>
          <w:rtl/>
          <w:lang w:bidi="fa-IR"/>
        </w:rPr>
        <w:t xml:space="preserve">. </w:t>
      </w:r>
      <w:r w:rsidRPr="003C2C7D">
        <w:rPr>
          <w:rtl/>
        </w:rPr>
        <w:t>با ا</w:t>
      </w:r>
      <w:r w:rsidRPr="003C2C7D">
        <w:rPr>
          <w:rFonts w:hint="cs"/>
          <w:rtl/>
        </w:rPr>
        <w:t>ی</w:t>
      </w:r>
      <w:r w:rsidRPr="003C2C7D">
        <w:rPr>
          <w:rFonts w:hint="eastAsia"/>
          <w:rtl/>
        </w:rPr>
        <w:t>ن</w:t>
      </w:r>
      <w:r w:rsidRPr="003C2C7D">
        <w:rPr>
          <w:rtl/>
        </w:rPr>
        <w:t xml:space="preserve"> حال، تحق</w:t>
      </w:r>
      <w:r w:rsidRPr="003C2C7D">
        <w:rPr>
          <w:rFonts w:hint="cs"/>
          <w:rtl/>
        </w:rPr>
        <w:t>ی</w:t>
      </w:r>
      <w:r w:rsidRPr="003C2C7D">
        <w:rPr>
          <w:rFonts w:hint="eastAsia"/>
          <w:rtl/>
        </w:rPr>
        <w:t>قات</w:t>
      </w:r>
      <w:r w:rsidRPr="003C2C7D">
        <w:rPr>
          <w:rtl/>
        </w:rPr>
        <w:t xml:space="preserve"> کم</w:t>
      </w:r>
      <w:r w:rsidRPr="003C2C7D">
        <w:rPr>
          <w:rFonts w:hint="cs"/>
          <w:rtl/>
        </w:rPr>
        <w:t>ی</w:t>
      </w:r>
      <w:r w:rsidRPr="003C2C7D">
        <w:rPr>
          <w:rtl/>
        </w:rPr>
        <w:t xml:space="preserve"> به بررس</w:t>
      </w:r>
      <w:r w:rsidRPr="003C2C7D">
        <w:rPr>
          <w:rFonts w:hint="cs"/>
          <w:rtl/>
        </w:rPr>
        <w:t>ی</w:t>
      </w:r>
      <w:r w:rsidRPr="003C2C7D">
        <w:rPr>
          <w:rtl/>
        </w:rPr>
        <w:t xml:space="preserve"> و</w:t>
      </w:r>
      <w:r w:rsidRPr="003C2C7D">
        <w:rPr>
          <w:rFonts w:hint="cs"/>
          <w:rtl/>
        </w:rPr>
        <w:t>ی</w:t>
      </w:r>
      <w:r w:rsidRPr="003C2C7D">
        <w:rPr>
          <w:rFonts w:hint="eastAsia"/>
          <w:rtl/>
        </w:rPr>
        <w:t>ژگ</w:t>
      </w:r>
      <w:r w:rsidRPr="003C2C7D">
        <w:rPr>
          <w:rFonts w:hint="cs"/>
          <w:rtl/>
        </w:rPr>
        <w:t>ی‌</w:t>
      </w:r>
      <w:r w:rsidRPr="003C2C7D">
        <w:rPr>
          <w:rFonts w:hint="eastAsia"/>
          <w:rtl/>
        </w:rPr>
        <w:t>ها</w:t>
      </w:r>
      <w:r w:rsidRPr="003C2C7D">
        <w:rPr>
          <w:rFonts w:hint="cs"/>
          <w:rtl/>
        </w:rPr>
        <w:t>ی</w:t>
      </w:r>
      <w:r w:rsidRPr="003C2C7D">
        <w:rPr>
          <w:rtl/>
        </w:rPr>
        <w:t xml:space="preserve"> خاص ب</w:t>
      </w:r>
      <w:r w:rsidRPr="003C2C7D">
        <w:rPr>
          <w:rFonts w:hint="cs"/>
          <w:rtl/>
        </w:rPr>
        <w:t>ی</w:t>
      </w:r>
      <w:r w:rsidRPr="003C2C7D">
        <w:rPr>
          <w:rtl/>
        </w:rPr>
        <w:t>ومکان</w:t>
      </w:r>
      <w:r w:rsidRPr="003C2C7D">
        <w:rPr>
          <w:rFonts w:hint="cs"/>
          <w:rtl/>
        </w:rPr>
        <w:t>ی</w:t>
      </w:r>
      <w:r w:rsidRPr="003C2C7D">
        <w:rPr>
          <w:rFonts w:hint="eastAsia"/>
          <w:rtl/>
        </w:rPr>
        <w:t>ک</w:t>
      </w:r>
      <w:r w:rsidRPr="003C2C7D">
        <w:rPr>
          <w:rFonts w:hint="cs"/>
          <w:rtl/>
        </w:rPr>
        <w:t>ی</w:t>
      </w:r>
      <w:r w:rsidRPr="003C2C7D">
        <w:rPr>
          <w:rtl/>
        </w:rPr>
        <w:t xml:space="preserve"> مرکز فشار در پرش‌ها</w:t>
      </w:r>
      <w:r w:rsidRPr="003C2C7D">
        <w:rPr>
          <w:rFonts w:hint="cs"/>
          <w:rtl/>
        </w:rPr>
        <w:t>ی</w:t>
      </w:r>
      <w:r w:rsidRPr="003C2C7D">
        <w:rPr>
          <w:rtl/>
        </w:rPr>
        <w:t xml:space="preserve"> دفاع</w:t>
      </w:r>
      <w:r w:rsidRPr="003C2C7D">
        <w:rPr>
          <w:rFonts w:hint="cs"/>
          <w:rtl/>
        </w:rPr>
        <w:t>ی</w:t>
      </w:r>
      <w:r w:rsidRPr="003C2C7D">
        <w:rPr>
          <w:rtl/>
        </w:rPr>
        <w:t xml:space="preserve"> رو</w:t>
      </w:r>
      <w:r w:rsidRPr="003C2C7D">
        <w:rPr>
          <w:rFonts w:hint="cs"/>
          <w:rtl/>
        </w:rPr>
        <w:t>ی</w:t>
      </w:r>
      <w:r w:rsidRPr="003C2C7D">
        <w:rPr>
          <w:rtl/>
        </w:rPr>
        <w:t xml:space="preserve"> تور در باز</w:t>
      </w:r>
      <w:r w:rsidRPr="003C2C7D">
        <w:rPr>
          <w:rFonts w:hint="cs"/>
          <w:rtl/>
        </w:rPr>
        <w:t>ی</w:t>
      </w:r>
      <w:r w:rsidRPr="003C2C7D">
        <w:rPr>
          <w:rFonts w:hint="eastAsia"/>
          <w:rtl/>
        </w:rPr>
        <w:t>کنان</w:t>
      </w:r>
      <w:r w:rsidRPr="003C2C7D">
        <w:rPr>
          <w:rtl/>
        </w:rPr>
        <w:t xml:space="preserve"> حرفه‌ا</w:t>
      </w:r>
      <w:r w:rsidRPr="003C2C7D">
        <w:rPr>
          <w:rFonts w:hint="cs"/>
          <w:rtl/>
        </w:rPr>
        <w:t>ی</w:t>
      </w:r>
      <w:r w:rsidRPr="003C2C7D">
        <w:rPr>
          <w:rtl/>
        </w:rPr>
        <w:t xml:space="preserve"> وال</w:t>
      </w:r>
      <w:r w:rsidRPr="003C2C7D">
        <w:rPr>
          <w:rFonts w:hint="cs"/>
          <w:rtl/>
        </w:rPr>
        <w:t>ی</w:t>
      </w:r>
      <w:r w:rsidRPr="003C2C7D">
        <w:rPr>
          <w:rFonts w:hint="eastAsia"/>
          <w:rtl/>
        </w:rPr>
        <w:t>بال</w:t>
      </w:r>
      <w:r w:rsidRPr="003C2C7D">
        <w:rPr>
          <w:rtl/>
        </w:rPr>
        <w:t xml:space="preserve"> پرداخته‌اند. مطالعه حاضر با هدف پر کردن ا</w:t>
      </w:r>
      <w:r w:rsidRPr="003C2C7D">
        <w:rPr>
          <w:rFonts w:hint="cs"/>
          <w:rtl/>
        </w:rPr>
        <w:t>ی</w:t>
      </w:r>
      <w:r w:rsidRPr="003C2C7D">
        <w:rPr>
          <w:rFonts w:hint="eastAsia"/>
          <w:rtl/>
        </w:rPr>
        <w:t>ن</w:t>
      </w:r>
      <w:r w:rsidRPr="003C2C7D">
        <w:rPr>
          <w:rtl/>
        </w:rPr>
        <w:t xml:space="preserve"> خلأ تحق</w:t>
      </w:r>
      <w:r w:rsidRPr="003C2C7D">
        <w:rPr>
          <w:rFonts w:hint="cs"/>
          <w:rtl/>
        </w:rPr>
        <w:t>ی</w:t>
      </w:r>
      <w:r w:rsidRPr="003C2C7D">
        <w:rPr>
          <w:rFonts w:hint="eastAsia"/>
          <w:rtl/>
        </w:rPr>
        <w:t>قات</w:t>
      </w:r>
      <w:r w:rsidRPr="003C2C7D">
        <w:rPr>
          <w:rFonts w:hint="cs"/>
          <w:rtl/>
        </w:rPr>
        <w:t>ی</w:t>
      </w:r>
      <w:r w:rsidRPr="003C2C7D">
        <w:rPr>
          <w:rFonts w:hint="eastAsia"/>
          <w:rtl/>
        </w:rPr>
        <w:t>،</w:t>
      </w:r>
      <w:r w:rsidRPr="003C2C7D">
        <w:rPr>
          <w:rtl/>
        </w:rPr>
        <w:t xml:space="preserve"> تفاوت‌ها</w:t>
      </w:r>
      <w:r w:rsidRPr="003C2C7D">
        <w:rPr>
          <w:rFonts w:hint="cs"/>
          <w:rtl/>
        </w:rPr>
        <w:t>ی</w:t>
      </w:r>
      <w:r w:rsidRPr="003C2C7D">
        <w:rPr>
          <w:rtl/>
        </w:rPr>
        <w:t xml:space="preserve"> جابه‌جا</w:t>
      </w:r>
      <w:r w:rsidRPr="003C2C7D">
        <w:rPr>
          <w:rFonts w:hint="cs"/>
          <w:rtl/>
        </w:rPr>
        <w:t>یی</w:t>
      </w:r>
      <w:r w:rsidRPr="003C2C7D">
        <w:rPr>
          <w:rtl/>
        </w:rPr>
        <w:t>، مقاد</w:t>
      </w:r>
      <w:r w:rsidRPr="003C2C7D">
        <w:rPr>
          <w:rFonts w:hint="cs"/>
          <w:rtl/>
        </w:rPr>
        <w:t>ی</w:t>
      </w:r>
      <w:r w:rsidRPr="003C2C7D">
        <w:rPr>
          <w:rFonts w:hint="eastAsia"/>
          <w:rtl/>
        </w:rPr>
        <w:t>ر</w:t>
      </w:r>
      <w:r w:rsidRPr="003C2C7D">
        <w:rPr>
          <w:rtl/>
        </w:rPr>
        <w:t xml:space="preserve"> </w:t>
      </w:r>
      <w:r w:rsidRPr="003C2C7D">
        <w:rPr>
          <w:rFonts w:hint="cs"/>
          <w:rtl/>
        </w:rPr>
        <w:t>م</w:t>
      </w:r>
      <w:r w:rsidRPr="003C2C7D">
        <w:rPr>
          <w:rtl/>
        </w:rPr>
        <w:t>جذ</w:t>
      </w:r>
      <w:r w:rsidRPr="003C2C7D">
        <w:rPr>
          <w:rFonts w:hint="cs"/>
          <w:rtl/>
        </w:rPr>
        <w:t>و</w:t>
      </w:r>
      <w:r w:rsidRPr="003C2C7D">
        <w:rPr>
          <w:rtl/>
        </w:rPr>
        <w:t>ر م</w:t>
      </w:r>
      <w:r w:rsidRPr="003C2C7D">
        <w:rPr>
          <w:rFonts w:hint="cs"/>
          <w:rtl/>
        </w:rPr>
        <w:t>ی</w:t>
      </w:r>
      <w:r w:rsidRPr="003C2C7D">
        <w:rPr>
          <w:rFonts w:hint="eastAsia"/>
          <w:rtl/>
        </w:rPr>
        <w:t>انگ</w:t>
      </w:r>
      <w:r w:rsidRPr="003C2C7D">
        <w:rPr>
          <w:rFonts w:hint="cs"/>
          <w:rtl/>
        </w:rPr>
        <w:t>ی</w:t>
      </w:r>
      <w:r w:rsidRPr="003C2C7D">
        <w:rPr>
          <w:rFonts w:hint="eastAsia"/>
          <w:rtl/>
        </w:rPr>
        <w:t>ن</w:t>
      </w:r>
      <w:r w:rsidRPr="003C2C7D">
        <w:rPr>
          <w:rtl/>
        </w:rPr>
        <w:t xml:space="preserve"> مربعات </w:t>
      </w:r>
      <w:r w:rsidRPr="003C2C7D">
        <w:rPr>
          <w:rFonts w:hint="cs"/>
          <w:rtl/>
        </w:rPr>
        <w:t>و</w:t>
      </w:r>
      <w:r w:rsidRPr="003C2C7D">
        <w:rPr>
          <w:rtl/>
        </w:rPr>
        <w:t xml:space="preserve"> سرعت‌ مرکز فشار را ب</w:t>
      </w:r>
      <w:r w:rsidRPr="003C2C7D">
        <w:rPr>
          <w:rFonts w:hint="cs"/>
          <w:rtl/>
        </w:rPr>
        <w:t>ی</w:t>
      </w:r>
      <w:r w:rsidRPr="003C2C7D">
        <w:rPr>
          <w:rFonts w:hint="eastAsia"/>
          <w:rtl/>
        </w:rPr>
        <w:t>ن</w:t>
      </w:r>
      <w:r w:rsidRPr="003C2C7D">
        <w:rPr>
          <w:rtl/>
        </w:rPr>
        <w:t xml:space="preserve"> انواع مختلف پرش‌ها</w:t>
      </w:r>
      <w:r w:rsidRPr="003C2C7D">
        <w:rPr>
          <w:rFonts w:hint="cs"/>
          <w:rtl/>
        </w:rPr>
        <w:t>ی</w:t>
      </w:r>
      <w:r w:rsidRPr="003C2C7D">
        <w:rPr>
          <w:rtl/>
        </w:rPr>
        <w:t xml:space="preserve"> دفاع رو</w:t>
      </w:r>
      <w:r w:rsidRPr="003C2C7D">
        <w:rPr>
          <w:rFonts w:hint="cs"/>
          <w:rtl/>
        </w:rPr>
        <w:t>ی</w:t>
      </w:r>
      <w:r w:rsidRPr="003C2C7D">
        <w:rPr>
          <w:rtl/>
        </w:rPr>
        <w:t xml:space="preserve"> تور در باز</w:t>
      </w:r>
      <w:r w:rsidRPr="003C2C7D">
        <w:rPr>
          <w:rFonts w:hint="cs"/>
          <w:rtl/>
        </w:rPr>
        <w:t>ی</w:t>
      </w:r>
      <w:r w:rsidRPr="003C2C7D">
        <w:rPr>
          <w:rFonts w:hint="eastAsia"/>
          <w:rtl/>
        </w:rPr>
        <w:t>کنان</w:t>
      </w:r>
      <w:r w:rsidRPr="003C2C7D">
        <w:rPr>
          <w:rtl/>
        </w:rPr>
        <w:t xml:space="preserve"> </w:t>
      </w:r>
      <w:r w:rsidRPr="003C2C7D">
        <w:rPr>
          <w:rFonts w:hint="eastAsia"/>
          <w:rtl/>
        </w:rPr>
        <w:t>حرفه‌ا</w:t>
      </w:r>
      <w:r w:rsidRPr="003C2C7D">
        <w:rPr>
          <w:rFonts w:hint="cs"/>
          <w:rtl/>
        </w:rPr>
        <w:t>ی</w:t>
      </w:r>
      <w:r w:rsidRPr="003C2C7D">
        <w:rPr>
          <w:rtl/>
        </w:rPr>
        <w:t xml:space="preserve"> وال</w:t>
      </w:r>
      <w:r w:rsidRPr="003C2C7D">
        <w:rPr>
          <w:rFonts w:hint="cs"/>
          <w:rtl/>
        </w:rPr>
        <w:t>ی</w:t>
      </w:r>
      <w:r w:rsidRPr="003C2C7D">
        <w:rPr>
          <w:rFonts w:hint="eastAsia"/>
          <w:rtl/>
        </w:rPr>
        <w:t>بال</w:t>
      </w:r>
      <w:r w:rsidRPr="003C2C7D">
        <w:rPr>
          <w:rtl/>
        </w:rPr>
        <w:t xml:space="preserve"> بررس</w:t>
      </w:r>
      <w:r w:rsidRPr="003C2C7D">
        <w:rPr>
          <w:rFonts w:hint="cs"/>
          <w:rtl/>
        </w:rPr>
        <w:t>ی</w:t>
      </w:r>
      <w:r w:rsidRPr="003C2C7D">
        <w:rPr>
          <w:rtl/>
        </w:rPr>
        <w:t xml:space="preserve"> م</w:t>
      </w:r>
      <w:r w:rsidRPr="003C2C7D">
        <w:rPr>
          <w:rFonts w:hint="cs"/>
          <w:rtl/>
        </w:rPr>
        <w:t>ی‌</w:t>
      </w:r>
      <w:r w:rsidRPr="003C2C7D">
        <w:rPr>
          <w:rFonts w:hint="eastAsia"/>
          <w:rtl/>
        </w:rPr>
        <w:t>کند</w:t>
      </w:r>
      <w:r w:rsidRPr="003C2C7D">
        <w:rPr>
          <w:rtl/>
        </w:rPr>
        <w:t>.</w:t>
      </w:r>
      <w:r w:rsidRPr="003C2C7D">
        <w:rPr>
          <w:rFonts w:hint="cs"/>
          <w:rtl/>
        </w:rPr>
        <w:t xml:space="preserve"> لذا </w:t>
      </w:r>
      <w:r w:rsidRPr="003C2C7D">
        <w:rPr>
          <w:rtl/>
        </w:rPr>
        <w:t>این پژوهش با هدف پر کردن این شکاف، تأثیر انواع مختلف پرش‌های مورد استفاده در دفاع روی تور والیبال را بر ویژگی‌های جابه‌جایی مرکز فشار در بازیکنان حرفه‌ای بررسی می‌کند. با پرداختن به این سوالات پژوهشی، نتایج می‌توانند بینش‌های ارزشمندی درباره کنترل عصبی-عضلانی و الگوهای بارگذاری تجربه‌شده توسط بازیکنان والیبال در حرکات دفاع روی تور ارائه دهند. این بینش‌ها می‌توانند در توسعه برنامه‌های تمرینی هدفمند، استراتژی‌های پیشگیری از آسیب و طراحی مداخلات مربیگری مؤثرتر برای بهینه‌سازی عملکرد و کاهش خطر آسیب‌های اندام تحتانی در بازیکنان حرفه‌ای والیبال مفید باشند</w:t>
      </w:r>
      <w:r w:rsidRPr="005D6D62">
        <w:rPr>
          <w:rtl/>
          <w:lang w:bidi="fa-IR"/>
        </w:rPr>
        <w:t>.</w:t>
      </w:r>
    </w:p>
    <w:p w:rsidR="000C5782" w:rsidRDefault="000C5782" w:rsidP="000C5782">
      <w:pPr>
        <w:pStyle w:val="Heading2"/>
        <w:rPr>
          <w:rtl/>
        </w:rPr>
      </w:pPr>
      <w:r w:rsidRPr="003534F1">
        <w:rPr>
          <w:rtl/>
        </w:rPr>
        <w:t>نوع تحق</w:t>
      </w:r>
      <w:r w:rsidRPr="003534F1">
        <w:rPr>
          <w:rFonts w:hint="cs"/>
          <w:rtl/>
        </w:rPr>
        <w:t>ی</w:t>
      </w:r>
      <w:r w:rsidRPr="003534F1">
        <w:rPr>
          <w:rFonts w:hint="eastAsia"/>
          <w:rtl/>
        </w:rPr>
        <w:t>ق</w:t>
      </w:r>
    </w:p>
    <w:p w:rsidR="000C5782" w:rsidRDefault="000C5782" w:rsidP="000C5782">
      <w:pPr>
        <w:rPr>
          <w:rtl/>
        </w:rPr>
      </w:pPr>
      <w:r w:rsidRPr="00F2191A">
        <w:rPr>
          <w:rtl/>
        </w:rPr>
        <w:t xml:space="preserve">پژوهش حاضر از نظر </w:t>
      </w:r>
      <w:r w:rsidRPr="00F2191A">
        <w:rPr>
          <w:b/>
          <w:bCs/>
          <w:rtl/>
        </w:rPr>
        <w:t>هدف</w:t>
      </w:r>
      <w:r w:rsidRPr="00F2191A">
        <w:rPr>
          <w:rtl/>
        </w:rPr>
        <w:t xml:space="preserve">، در زمره تحقیقات </w:t>
      </w:r>
      <w:r w:rsidRPr="00F2191A">
        <w:rPr>
          <w:b/>
          <w:bCs/>
          <w:rtl/>
        </w:rPr>
        <w:t>کاربردی</w:t>
      </w:r>
      <w:r w:rsidRPr="00F2191A">
        <w:rPr>
          <w:rtl/>
        </w:rPr>
        <w:t xml:space="preserve"> قرار می‌گیرد؛ چرا که نتایج آن می‌تواند به بهبود عملکرد ورزشی و پیشگیری از آسیب در ورزشکاران، به‌ویژه والیبالیست‌ها، کمک کند. از نظر </w:t>
      </w:r>
      <w:r w:rsidRPr="00F2191A">
        <w:rPr>
          <w:b/>
          <w:bCs/>
          <w:rtl/>
        </w:rPr>
        <w:t>ماهیت و روش اجرا</w:t>
      </w:r>
      <w:r w:rsidRPr="00F2191A">
        <w:rPr>
          <w:rtl/>
        </w:rPr>
        <w:t>، این تحقیق یک مطالعه نیمه‌تجربی</w:t>
      </w:r>
      <w:r>
        <w:rPr>
          <w:rStyle w:val="FootnoteReference"/>
          <w:rtl/>
        </w:rPr>
        <w:footnoteReference w:id="2"/>
      </w:r>
      <w:r w:rsidRPr="00F2191A">
        <w:t xml:space="preserve"> </w:t>
      </w:r>
      <w:r w:rsidRPr="00F2191A">
        <w:rPr>
          <w:rtl/>
        </w:rPr>
        <w:t xml:space="preserve">است که با بهره‌گیری از </w:t>
      </w:r>
      <w:r w:rsidRPr="00F2191A">
        <w:rPr>
          <w:b/>
          <w:bCs/>
          <w:rtl/>
        </w:rPr>
        <w:t>طرح مقایسه بین‌گروهی و درون‌گروهی</w:t>
      </w:r>
      <w:r w:rsidRPr="00F2191A">
        <w:rPr>
          <w:rtl/>
        </w:rPr>
        <w:t xml:space="preserve"> انجام شده است. در این پژوهش، ویژگی‌های مرکز فشار پا</w:t>
      </w:r>
      <w:r>
        <w:rPr>
          <w:rFonts w:hint="cs"/>
          <w:rtl/>
        </w:rPr>
        <w:t xml:space="preserve"> (</w:t>
      </w:r>
      <w:r w:rsidRPr="00F2191A">
        <w:t>CoP</w:t>
      </w:r>
      <w:r>
        <w:rPr>
          <w:rFonts w:hint="cs"/>
          <w:rtl/>
        </w:rPr>
        <w:t>)</w:t>
      </w:r>
      <w:r w:rsidRPr="00F2191A">
        <w:t xml:space="preserve"> </w:t>
      </w:r>
      <w:r w:rsidRPr="00F2191A">
        <w:rPr>
          <w:rtl/>
        </w:rPr>
        <w:t>در هنگام فرود پس از انواع مختلف پرش دفاعی، در دو گروه از والیبالیست‌ها (ماهر و مبتدی) مورد ارزیابی و مقایسه قرار گرفته است. متغیرهای وابسته شامل نوسانات، مقدار</w:t>
      </w:r>
      <w:r w:rsidRPr="00F2191A">
        <w:t xml:space="preserve"> RMS </w:t>
      </w:r>
      <w:r w:rsidRPr="00F2191A">
        <w:rPr>
          <w:rtl/>
        </w:rPr>
        <w:t>و سرعت حرکات مرکز فشار پا در دو راستای قدامی</w:t>
      </w:r>
      <w:r w:rsidRPr="00F2191A">
        <w:rPr>
          <w:rFonts w:cs="Times New Roman" w:hint="cs"/>
          <w:rtl/>
        </w:rPr>
        <w:t>–</w:t>
      </w:r>
      <w:r w:rsidRPr="00F2191A">
        <w:rPr>
          <w:rFonts w:hint="cs"/>
          <w:rtl/>
        </w:rPr>
        <w:t>خلفی</w:t>
      </w:r>
      <w:r w:rsidRPr="00F2191A">
        <w:t xml:space="preserve"> (AP) </w:t>
      </w:r>
      <w:r w:rsidRPr="00F2191A">
        <w:rPr>
          <w:rtl/>
        </w:rPr>
        <w:t>و جانبی</w:t>
      </w:r>
      <w:r w:rsidRPr="00F2191A">
        <w:t xml:space="preserve"> (ML) </w:t>
      </w:r>
      <w:r w:rsidRPr="00F2191A">
        <w:rPr>
          <w:rtl/>
        </w:rPr>
        <w:t xml:space="preserve">بوده و متغیر مستقل، نوع پرش دفاعی (پنج حالت مختلف) در نظر گرفته شده است. با توجه به ماهیت مداخله‌گر </w:t>
      </w:r>
      <w:r w:rsidRPr="00F2191A">
        <w:rPr>
          <w:rtl/>
        </w:rPr>
        <w:lastRenderedPageBreak/>
        <w:t>پژوهشگر در کنترل شرایط اجرای آزمون، اما بدون تصادفی‌سازی کامل، این پژوهش در دسته مطالعات نیمه‌آزمایشی با طراحی تکرارپذیر قرار می‌گیرد</w:t>
      </w:r>
      <w:r w:rsidRPr="00086736">
        <w:rPr>
          <w:rtl/>
        </w:rPr>
        <w:t xml:space="preserve"> </w:t>
      </w:r>
    </w:p>
    <w:p w:rsidR="000C5782" w:rsidRDefault="000C5782" w:rsidP="000C5782">
      <w:pPr>
        <w:pStyle w:val="Heading2"/>
        <w:rPr>
          <w:rtl/>
        </w:rPr>
      </w:pPr>
      <w:bookmarkStart w:id="1" w:name="_Toc196168464"/>
      <w:r w:rsidRPr="003534F1">
        <w:rPr>
          <w:rtl/>
        </w:rPr>
        <w:t>3-3 نمونه آمار</w:t>
      </w:r>
      <w:r w:rsidRPr="003534F1">
        <w:rPr>
          <w:rFonts w:hint="cs"/>
          <w:rtl/>
        </w:rPr>
        <w:t>ی</w:t>
      </w:r>
      <w:bookmarkEnd w:id="1"/>
    </w:p>
    <w:p w:rsidR="000C5782" w:rsidRDefault="000C5782" w:rsidP="000C5782">
      <w:pPr>
        <w:rPr>
          <w:rtl/>
        </w:rPr>
      </w:pPr>
      <w:r w:rsidRPr="00E57658">
        <w:rPr>
          <w:rtl/>
        </w:rPr>
        <w:t xml:space="preserve">جامعه آماری این پژوهش شامل ورزشکاران مرد والیبالیست بود که در سطوح مختلف مهارتی فعالیت داشتند. این مطالعه از نوع مقطعی و توصیفی بوده و در آزمایشگاه بیومکانیک ورزشی دانشگاه آزاد اسلامی واحد همدان انجام شد. برای تعیین تعداد نمونه لازم، از نرم‌افزار </w:t>
      </w:r>
      <w:r w:rsidRPr="00E57658">
        <w:t xml:space="preserve">G*Power </w:t>
      </w:r>
      <w:r>
        <w:rPr>
          <w:rFonts w:hint="cs"/>
          <w:rtl/>
        </w:rPr>
        <w:t xml:space="preserve"> </w:t>
      </w:r>
      <w:r w:rsidRPr="00E57658">
        <w:rPr>
          <w:rtl/>
        </w:rPr>
        <w:t>با سطح معناداری</w:t>
      </w:r>
      <w:r w:rsidRPr="00E57658">
        <w:t xml:space="preserve"> α = 0.05 </w:t>
      </w:r>
      <w:r w:rsidRPr="00E57658">
        <w:rPr>
          <w:rtl/>
        </w:rPr>
        <w:t xml:space="preserve">و توان آماری 80 درصد استفاده شد که بر اساس نتایج حاصل، حداقل تعداد نمونه مورد نیاز برای هر گروه </w:t>
      </w:r>
      <w:r w:rsidRPr="00E57658">
        <w:rPr>
          <w:rtl/>
          <w:lang w:bidi="fa-IR"/>
        </w:rPr>
        <w:t>۸</w:t>
      </w:r>
      <w:r w:rsidRPr="00E57658">
        <w:rPr>
          <w:rtl/>
        </w:rPr>
        <w:t xml:space="preserve"> نفر تعیین گردید. با هدف افزایش دقت آماری، در نهایت </w:t>
      </w:r>
      <w:r w:rsidRPr="00E57658">
        <w:rPr>
          <w:rtl/>
          <w:lang w:bidi="fa-IR"/>
        </w:rPr>
        <w:t>۱۰</w:t>
      </w:r>
      <w:r w:rsidRPr="00E57658">
        <w:t xml:space="preserve"> </w:t>
      </w:r>
      <w:r w:rsidRPr="00E57658">
        <w:rPr>
          <w:rtl/>
        </w:rPr>
        <w:t xml:space="preserve">والیبالیست حرفه‌ای از لیگ‌های رسمی کشور و </w:t>
      </w:r>
      <w:r w:rsidRPr="00E57658">
        <w:rPr>
          <w:rtl/>
          <w:lang w:bidi="fa-IR"/>
        </w:rPr>
        <w:t>۱۰</w:t>
      </w:r>
      <w:r w:rsidRPr="00E57658">
        <w:t xml:space="preserve"> </w:t>
      </w:r>
      <w:r w:rsidRPr="00E57658">
        <w:rPr>
          <w:rtl/>
        </w:rPr>
        <w:t xml:space="preserve">والیبالیست مبتدی </w:t>
      </w:r>
      <w:r>
        <w:rPr>
          <w:rFonts w:hint="cs"/>
          <w:rtl/>
        </w:rPr>
        <w:t>(</w:t>
      </w:r>
      <w:r w:rsidRPr="00E57658">
        <w:rPr>
          <w:rtl/>
        </w:rPr>
        <w:t>با حداقل دو سال سابقه تمرین منظم والیبال) به‌صورت داوطلبانه در این پژوهش شرکت کردند</w:t>
      </w:r>
      <w:r w:rsidRPr="00E57658">
        <w:t>.</w:t>
      </w:r>
      <w:r w:rsidRPr="00086736">
        <w:rPr>
          <w:rtl/>
        </w:rPr>
        <w:t xml:space="preserve"> </w:t>
      </w:r>
    </w:p>
    <w:p w:rsidR="000C5782" w:rsidRDefault="000C5782" w:rsidP="000C5782">
      <w:pPr>
        <w:pStyle w:val="Heading2"/>
        <w:rPr>
          <w:rtl/>
        </w:rPr>
      </w:pPr>
      <w:bookmarkStart w:id="2" w:name="_Toc196168465"/>
      <w:r w:rsidRPr="003534F1">
        <w:rPr>
          <w:rtl/>
        </w:rPr>
        <w:t>3-4 شرا</w:t>
      </w:r>
      <w:r w:rsidRPr="003534F1">
        <w:rPr>
          <w:rFonts w:hint="cs"/>
          <w:rtl/>
        </w:rPr>
        <w:t>ی</w:t>
      </w:r>
      <w:r w:rsidRPr="003534F1">
        <w:rPr>
          <w:rFonts w:hint="eastAsia"/>
          <w:rtl/>
        </w:rPr>
        <w:t>ط</w:t>
      </w:r>
      <w:r w:rsidRPr="003534F1">
        <w:rPr>
          <w:rtl/>
        </w:rPr>
        <w:t xml:space="preserve"> ورود</w:t>
      </w:r>
      <w:bookmarkEnd w:id="2"/>
    </w:p>
    <w:p w:rsidR="000C5782" w:rsidRPr="00594178" w:rsidRDefault="000C5782" w:rsidP="000C5782">
      <w:pPr>
        <w:numPr>
          <w:ilvl w:val="0"/>
          <w:numId w:val="31"/>
        </w:numPr>
        <w:rPr>
          <w:lang w:bidi="fa-IR"/>
        </w:rPr>
      </w:pPr>
      <w:r w:rsidRPr="00594178">
        <w:rPr>
          <w:rtl/>
        </w:rPr>
        <w:t>مرد بودن و برخورداری از سلامت کامل جسمانی جهت شرکت در آزمون‌های حرکتی؛</w:t>
      </w:r>
    </w:p>
    <w:p w:rsidR="000C5782" w:rsidRPr="00594178" w:rsidRDefault="000C5782" w:rsidP="000C5782">
      <w:pPr>
        <w:numPr>
          <w:ilvl w:val="0"/>
          <w:numId w:val="31"/>
        </w:numPr>
        <w:rPr>
          <w:lang w:bidi="fa-IR"/>
        </w:rPr>
      </w:pPr>
      <w:r w:rsidRPr="00594178">
        <w:rPr>
          <w:rtl/>
        </w:rPr>
        <w:t>برای گروه حرفه‌ای: عضویت در تیم‌های لیگ رسمی والیبال؛</w:t>
      </w:r>
    </w:p>
    <w:p w:rsidR="000C5782" w:rsidRPr="00594178" w:rsidRDefault="000C5782" w:rsidP="000C5782">
      <w:pPr>
        <w:numPr>
          <w:ilvl w:val="0"/>
          <w:numId w:val="31"/>
        </w:numPr>
        <w:rPr>
          <w:lang w:bidi="fa-IR"/>
        </w:rPr>
      </w:pPr>
      <w:r w:rsidRPr="00594178">
        <w:rPr>
          <w:rtl/>
        </w:rPr>
        <w:t>برای گروه مبتدی: حداقل دو سال سابقه تمرین و فعالیت در رشته والیبال بدون حضور در لیگ‌های حرفه‌ای؛</w:t>
      </w:r>
    </w:p>
    <w:p w:rsidR="000C5782" w:rsidRPr="00594178" w:rsidRDefault="000C5782" w:rsidP="000C5782">
      <w:pPr>
        <w:numPr>
          <w:ilvl w:val="0"/>
          <w:numId w:val="31"/>
        </w:numPr>
        <w:rPr>
          <w:lang w:bidi="fa-IR"/>
        </w:rPr>
      </w:pPr>
      <w:r w:rsidRPr="00594178">
        <w:rPr>
          <w:rtl/>
        </w:rPr>
        <w:t>عدم سابقه آسیب‌دیدگی شدید اندام‌های فوقانی و تحتانی (شامل دررفتگی مفاصل، کشیدگی عضلات یا شکستگی) در یک سال گذشته؛</w:t>
      </w:r>
    </w:p>
    <w:p w:rsidR="000C5782" w:rsidRPr="00594178" w:rsidRDefault="000C5782" w:rsidP="000C5782">
      <w:pPr>
        <w:numPr>
          <w:ilvl w:val="0"/>
          <w:numId w:val="31"/>
        </w:numPr>
        <w:rPr>
          <w:lang w:bidi="fa-IR"/>
        </w:rPr>
      </w:pPr>
      <w:r w:rsidRPr="00594178">
        <w:rPr>
          <w:rtl/>
        </w:rPr>
        <w:t>عدم مصرف داروهای خاص یا شرکت در برنامه‌های درمانی پزشکی در یک ماه پیش از آزمون؛</w:t>
      </w:r>
    </w:p>
    <w:p w:rsidR="000C5782" w:rsidRPr="00594178" w:rsidRDefault="000C5782" w:rsidP="000C5782">
      <w:pPr>
        <w:numPr>
          <w:ilvl w:val="0"/>
          <w:numId w:val="31"/>
        </w:numPr>
        <w:rPr>
          <w:lang w:bidi="fa-IR"/>
        </w:rPr>
      </w:pPr>
      <w:r w:rsidRPr="00594178">
        <w:rPr>
          <w:rtl/>
        </w:rPr>
        <w:t>رضایت‌نامه کتبی شرکت در پژوهش</w:t>
      </w:r>
      <w:r w:rsidRPr="00594178">
        <w:rPr>
          <w:lang w:bidi="fa-IR"/>
        </w:rPr>
        <w:t>.</w:t>
      </w:r>
    </w:p>
    <w:p w:rsidR="000C5782" w:rsidRDefault="000C5782" w:rsidP="000C5782">
      <w:pPr>
        <w:rPr>
          <w:rtl/>
          <w:lang w:bidi="fa-IR"/>
        </w:rPr>
      </w:pPr>
      <w:r w:rsidRPr="00594178">
        <w:rPr>
          <w:rtl/>
        </w:rPr>
        <w:lastRenderedPageBreak/>
        <w:t>پیش از شروع آزمون‌ها، هدف مطالعه، روند اجرای آزمون و نکات ایمنی برای تمامی شرکت‌کنندگان به‌صورت کامل تشریح شد. تمام</w:t>
      </w:r>
      <w:r>
        <w:rPr>
          <w:rtl/>
        </w:rPr>
        <w:t>ی مراحل انجام پژوهش با کد اخلاق</w:t>
      </w:r>
      <w:r w:rsidRPr="00594178">
        <w:rPr>
          <w:lang w:bidi="fa-IR"/>
        </w:rPr>
        <w:t xml:space="preserve"> </w:t>
      </w:r>
      <w:r>
        <w:rPr>
          <w:rFonts w:hint="cs"/>
          <w:rtl/>
          <w:lang w:bidi="fa-IR"/>
        </w:rPr>
        <w:t>(</w:t>
      </w:r>
      <w:r w:rsidRPr="00594178">
        <w:rPr>
          <w:lang w:bidi="fa-IR"/>
        </w:rPr>
        <w:t xml:space="preserve"> </w:t>
      </w:r>
      <w:r>
        <w:rPr>
          <w:rFonts w:hint="cs"/>
          <w:rtl/>
          <w:lang w:bidi="fa-IR"/>
        </w:rPr>
        <w:t xml:space="preserve">.................) </w:t>
      </w:r>
      <w:r w:rsidRPr="00594178">
        <w:rPr>
          <w:rtl/>
        </w:rPr>
        <w:t>به تأیید شورای پژوهشی و کمیته اخلاق دانشگاه آزاد اسلامی واحد همدان رسیده و مطابق با دستورالعمل‌های اخلاقی بیانیه هلسینکی انجام گرفت</w:t>
      </w:r>
      <w:r w:rsidRPr="00594178">
        <w:rPr>
          <w:lang w:bidi="fa-IR"/>
        </w:rPr>
        <w:t>.</w:t>
      </w:r>
    </w:p>
    <w:p w:rsidR="000C5782" w:rsidRDefault="000C5782" w:rsidP="000C5782">
      <w:pPr>
        <w:pStyle w:val="Heading2"/>
        <w:rPr>
          <w:rtl/>
        </w:rPr>
      </w:pPr>
      <w:bookmarkStart w:id="3" w:name="_Toc196168466"/>
      <w:r w:rsidRPr="003534F1">
        <w:rPr>
          <w:rtl/>
        </w:rPr>
        <w:t>3-</w:t>
      </w:r>
      <w:r>
        <w:rPr>
          <w:rFonts w:hint="cs"/>
          <w:rtl/>
        </w:rPr>
        <w:t>5</w:t>
      </w:r>
      <w:r w:rsidRPr="003534F1">
        <w:rPr>
          <w:rtl/>
        </w:rPr>
        <w:t xml:space="preserve"> شرا</w:t>
      </w:r>
      <w:r w:rsidRPr="003534F1">
        <w:rPr>
          <w:rFonts w:hint="cs"/>
          <w:rtl/>
        </w:rPr>
        <w:t>ی</w:t>
      </w:r>
      <w:r w:rsidRPr="003534F1">
        <w:rPr>
          <w:rFonts w:hint="eastAsia"/>
          <w:rtl/>
        </w:rPr>
        <w:t>ط</w:t>
      </w:r>
      <w:r w:rsidRPr="003534F1">
        <w:rPr>
          <w:rtl/>
        </w:rPr>
        <w:t xml:space="preserve"> </w:t>
      </w:r>
      <w:r>
        <w:rPr>
          <w:rFonts w:hint="cs"/>
          <w:rtl/>
        </w:rPr>
        <w:t>خروج</w:t>
      </w:r>
      <w:bookmarkEnd w:id="3"/>
    </w:p>
    <w:p w:rsidR="000C5782" w:rsidRDefault="000C5782" w:rsidP="000C5782">
      <w:pPr>
        <w:numPr>
          <w:ilvl w:val="0"/>
          <w:numId w:val="31"/>
        </w:numPr>
        <w:rPr>
          <w:rtl/>
        </w:rPr>
      </w:pPr>
      <w:r>
        <w:rPr>
          <w:rtl/>
        </w:rPr>
        <w:t>بروز هرگونه آس</w:t>
      </w:r>
      <w:r>
        <w:rPr>
          <w:rFonts w:hint="cs"/>
          <w:rtl/>
        </w:rPr>
        <w:t>ی</w:t>
      </w:r>
      <w:r>
        <w:rPr>
          <w:rFonts w:hint="eastAsia"/>
          <w:rtl/>
        </w:rPr>
        <w:t>ب‌د</w:t>
      </w:r>
      <w:r>
        <w:rPr>
          <w:rFonts w:hint="cs"/>
          <w:rtl/>
        </w:rPr>
        <w:t>ی</w:t>
      </w:r>
      <w:r>
        <w:rPr>
          <w:rFonts w:hint="eastAsia"/>
          <w:rtl/>
        </w:rPr>
        <w:t>دگ</w:t>
      </w:r>
      <w:r>
        <w:rPr>
          <w:rFonts w:hint="cs"/>
          <w:rtl/>
        </w:rPr>
        <w:t>ی</w:t>
      </w:r>
      <w:r>
        <w:rPr>
          <w:rtl/>
        </w:rPr>
        <w:t xml:space="preserve"> جد</w:t>
      </w:r>
      <w:r>
        <w:rPr>
          <w:rFonts w:hint="cs"/>
          <w:rtl/>
        </w:rPr>
        <w:t>ی</w:t>
      </w:r>
      <w:r>
        <w:rPr>
          <w:rFonts w:hint="eastAsia"/>
          <w:rtl/>
        </w:rPr>
        <w:t>د</w:t>
      </w:r>
      <w:r>
        <w:rPr>
          <w:rtl/>
        </w:rPr>
        <w:t xml:space="preserve"> </w:t>
      </w:r>
      <w:r>
        <w:rPr>
          <w:rFonts w:hint="cs"/>
          <w:rtl/>
        </w:rPr>
        <w:t>ی</w:t>
      </w:r>
      <w:r>
        <w:rPr>
          <w:rFonts w:hint="eastAsia"/>
          <w:rtl/>
        </w:rPr>
        <w:t>ا</w:t>
      </w:r>
      <w:r>
        <w:rPr>
          <w:rtl/>
        </w:rPr>
        <w:t xml:space="preserve"> احساس درد ح</w:t>
      </w:r>
      <w:r>
        <w:rPr>
          <w:rFonts w:hint="cs"/>
          <w:rtl/>
        </w:rPr>
        <w:t>ی</w:t>
      </w:r>
      <w:r>
        <w:rPr>
          <w:rFonts w:hint="eastAsia"/>
          <w:rtl/>
        </w:rPr>
        <w:t>ن</w:t>
      </w:r>
      <w:r>
        <w:rPr>
          <w:rtl/>
        </w:rPr>
        <w:t xml:space="preserve"> انجام آزمون که مانع ادامه همکار</w:t>
      </w:r>
      <w:r>
        <w:rPr>
          <w:rFonts w:hint="cs"/>
          <w:rtl/>
        </w:rPr>
        <w:t>ی</w:t>
      </w:r>
      <w:r>
        <w:rPr>
          <w:rtl/>
        </w:rPr>
        <w:t xml:space="preserve"> آزمودن</w:t>
      </w:r>
      <w:r>
        <w:rPr>
          <w:rFonts w:hint="cs"/>
          <w:rtl/>
        </w:rPr>
        <w:t>ی</w:t>
      </w:r>
      <w:r>
        <w:rPr>
          <w:rtl/>
        </w:rPr>
        <w:t xml:space="preserve"> شود؛</w:t>
      </w:r>
    </w:p>
    <w:p w:rsidR="000C5782" w:rsidRDefault="000C5782" w:rsidP="000C5782">
      <w:pPr>
        <w:numPr>
          <w:ilvl w:val="0"/>
          <w:numId w:val="31"/>
        </w:numPr>
        <w:rPr>
          <w:rtl/>
        </w:rPr>
      </w:pPr>
      <w:r>
        <w:rPr>
          <w:rFonts w:hint="eastAsia"/>
          <w:rtl/>
        </w:rPr>
        <w:t>عدم</w:t>
      </w:r>
      <w:r>
        <w:rPr>
          <w:rtl/>
        </w:rPr>
        <w:t xml:space="preserve"> همکار</w:t>
      </w:r>
      <w:r>
        <w:rPr>
          <w:rFonts w:hint="cs"/>
          <w:rtl/>
        </w:rPr>
        <w:t>ی</w:t>
      </w:r>
      <w:r>
        <w:rPr>
          <w:rtl/>
        </w:rPr>
        <w:t xml:space="preserve"> کامل در ط</w:t>
      </w:r>
      <w:r>
        <w:rPr>
          <w:rFonts w:hint="cs"/>
          <w:rtl/>
        </w:rPr>
        <w:t>ی</w:t>
      </w:r>
      <w:r>
        <w:rPr>
          <w:rtl/>
        </w:rPr>
        <w:t xml:space="preserve"> مراحل اجرا</w:t>
      </w:r>
      <w:r>
        <w:rPr>
          <w:rFonts w:hint="cs"/>
          <w:rtl/>
        </w:rPr>
        <w:t>ی</w:t>
      </w:r>
      <w:r>
        <w:rPr>
          <w:rtl/>
        </w:rPr>
        <w:t xml:space="preserve"> آزمون‌ها </w:t>
      </w:r>
      <w:r>
        <w:rPr>
          <w:rFonts w:hint="cs"/>
          <w:rtl/>
        </w:rPr>
        <w:t>ی</w:t>
      </w:r>
      <w:r>
        <w:rPr>
          <w:rFonts w:hint="eastAsia"/>
          <w:rtl/>
        </w:rPr>
        <w:t>ا</w:t>
      </w:r>
      <w:r>
        <w:rPr>
          <w:rtl/>
        </w:rPr>
        <w:t xml:space="preserve"> رعا</w:t>
      </w:r>
      <w:r>
        <w:rPr>
          <w:rFonts w:hint="cs"/>
          <w:rtl/>
        </w:rPr>
        <w:t>ی</w:t>
      </w:r>
      <w:r>
        <w:rPr>
          <w:rFonts w:hint="eastAsia"/>
          <w:rtl/>
        </w:rPr>
        <w:t>ت</w:t>
      </w:r>
      <w:r>
        <w:rPr>
          <w:rtl/>
        </w:rPr>
        <w:t xml:space="preserve"> نکردن دستورالعمل‌ها؛</w:t>
      </w:r>
    </w:p>
    <w:p w:rsidR="000C5782" w:rsidRDefault="000C5782" w:rsidP="000C5782">
      <w:pPr>
        <w:numPr>
          <w:ilvl w:val="0"/>
          <w:numId w:val="31"/>
        </w:numPr>
        <w:rPr>
          <w:rtl/>
        </w:rPr>
      </w:pPr>
      <w:r>
        <w:rPr>
          <w:rFonts w:hint="eastAsia"/>
          <w:rtl/>
        </w:rPr>
        <w:t>استفاده</w:t>
      </w:r>
      <w:r>
        <w:rPr>
          <w:rtl/>
        </w:rPr>
        <w:t xml:space="preserve"> از داروها</w:t>
      </w:r>
      <w:r>
        <w:rPr>
          <w:rFonts w:hint="cs"/>
          <w:rtl/>
        </w:rPr>
        <w:t>ی</w:t>
      </w:r>
      <w:r>
        <w:rPr>
          <w:rtl/>
        </w:rPr>
        <w:t xml:space="preserve"> مؤثر بر س</w:t>
      </w:r>
      <w:r>
        <w:rPr>
          <w:rFonts w:hint="cs"/>
          <w:rtl/>
        </w:rPr>
        <w:t>ی</w:t>
      </w:r>
      <w:r>
        <w:rPr>
          <w:rFonts w:hint="eastAsia"/>
          <w:rtl/>
        </w:rPr>
        <w:t>ستم</w:t>
      </w:r>
      <w:r>
        <w:rPr>
          <w:rtl/>
        </w:rPr>
        <w:t xml:space="preserve"> عصب</w:t>
      </w:r>
      <w:r>
        <w:rPr>
          <w:rFonts w:hint="cs"/>
          <w:rtl/>
        </w:rPr>
        <w:t>ی</w:t>
      </w:r>
      <w:r>
        <w:rPr>
          <w:rtl/>
        </w:rPr>
        <w:t>-عضلان</w:t>
      </w:r>
      <w:r>
        <w:rPr>
          <w:rFonts w:hint="cs"/>
          <w:rtl/>
        </w:rPr>
        <w:t>ی</w:t>
      </w:r>
      <w:r>
        <w:rPr>
          <w:rtl/>
        </w:rPr>
        <w:t xml:space="preserve"> </w:t>
      </w:r>
      <w:r>
        <w:rPr>
          <w:rFonts w:hint="cs"/>
          <w:rtl/>
        </w:rPr>
        <w:t>ی</w:t>
      </w:r>
      <w:r>
        <w:rPr>
          <w:rFonts w:hint="eastAsia"/>
          <w:rtl/>
        </w:rPr>
        <w:t>ا</w:t>
      </w:r>
      <w:r>
        <w:rPr>
          <w:rtl/>
        </w:rPr>
        <w:t xml:space="preserve"> متابول</w:t>
      </w:r>
      <w:r>
        <w:rPr>
          <w:rFonts w:hint="cs"/>
          <w:rtl/>
        </w:rPr>
        <w:t>ی</w:t>
      </w:r>
      <w:r>
        <w:rPr>
          <w:rFonts w:hint="eastAsia"/>
          <w:rtl/>
        </w:rPr>
        <w:t>سم</w:t>
      </w:r>
      <w:r>
        <w:rPr>
          <w:rtl/>
        </w:rPr>
        <w:t xml:space="preserve"> در طول دوره مطالعه؛</w:t>
      </w:r>
    </w:p>
    <w:p w:rsidR="000C5782" w:rsidRDefault="000C5782" w:rsidP="000C5782">
      <w:pPr>
        <w:numPr>
          <w:ilvl w:val="0"/>
          <w:numId w:val="31"/>
        </w:numPr>
        <w:rPr>
          <w:rtl/>
        </w:rPr>
      </w:pPr>
      <w:r>
        <w:rPr>
          <w:rFonts w:hint="eastAsia"/>
          <w:rtl/>
        </w:rPr>
        <w:t>غ</w:t>
      </w:r>
      <w:r>
        <w:rPr>
          <w:rFonts w:hint="cs"/>
          <w:rtl/>
        </w:rPr>
        <w:t>ی</w:t>
      </w:r>
      <w:r>
        <w:rPr>
          <w:rFonts w:hint="eastAsia"/>
          <w:rtl/>
        </w:rPr>
        <w:t>بت</w:t>
      </w:r>
      <w:r>
        <w:rPr>
          <w:rtl/>
        </w:rPr>
        <w:t xml:space="preserve"> در جلسات مربوط به آزمون </w:t>
      </w:r>
      <w:r>
        <w:rPr>
          <w:rFonts w:hint="cs"/>
          <w:rtl/>
        </w:rPr>
        <w:t>ی</w:t>
      </w:r>
      <w:r>
        <w:rPr>
          <w:rFonts w:hint="eastAsia"/>
          <w:rtl/>
        </w:rPr>
        <w:t>ا</w:t>
      </w:r>
      <w:r>
        <w:rPr>
          <w:rtl/>
        </w:rPr>
        <w:t xml:space="preserve"> انصراف داوطلبانه از ادامه شرکت در پژوهش؛</w:t>
      </w:r>
    </w:p>
    <w:p w:rsidR="000C5782" w:rsidRPr="00594178" w:rsidRDefault="000C5782" w:rsidP="000C5782">
      <w:pPr>
        <w:numPr>
          <w:ilvl w:val="0"/>
          <w:numId w:val="31"/>
        </w:numPr>
      </w:pPr>
      <w:r>
        <w:rPr>
          <w:rFonts w:hint="eastAsia"/>
          <w:rtl/>
        </w:rPr>
        <w:t>شناسا</w:t>
      </w:r>
      <w:r>
        <w:rPr>
          <w:rFonts w:hint="cs"/>
          <w:rtl/>
        </w:rPr>
        <w:t>یی</w:t>
      </w:r>
      <w:r>
        <w:rPr>
          <w:rtl/>
        </w:rPr>
        <w:t xml:space="preserve"> سابقه آس</w:t>
      </w:r>
      <w:r>
        <w:rPr>
          <w:rFonts w:hint="cs"/>
          <w:rtl/>
        </w:rPr>
        <w:t>ی</w:t>
      </w:r>
      <w:r>
        <w:rPr>
          <w:rFonts w:hint="eastAsia"/>
          <w:rtl/>
        </w:rPr>
        <w:t>ب</w:t>
      </w:r>
      <w:r>
        <w:rPr>
          <w:rtl/>
        </w:rPr>
        <w:t xml:space="preserve"> جد</w:t>
      </w:r>
      <w:r>
        <w:rPr>
          <w:rFonts w:hint="cs"/>
          <w:rtl/>
        </w:rPr>
        <w:t>ی</w:t>
      </w:r>
      <w:r>
        <w:rPr>
          <w:rtl/>
        </w:rPr>
        <w:t xml:space="preserve"> اندام فوقان</w:t>
      </w:r>
      <w:r>
        <w:rPr>
          <w:rFonts w:hint="cs"/>
          <w:rtl/>
        </w:rPr>
        <w:t>ی</w:t>
      </w:r>
      <w:r>
        <w:rPr>
          <w:rtl/>
        </w:rPr>
        <w:t xml:space="preserve"> </w:t>
      </w:r>
      <w:r>
        <w:rPr>
          <w:rFonts w:hint="cs"/>
          <w:rtl/>
        </w:rPr>
        <w:t>ی</w:t>
      </w:r>
      <w:r>
        <w:rPr>
          <w:rFonts w:hint="eastAsia"/>
          <w:rtl/>
        </w:rPr>
        <w:t>ا</w:t>
      </w:r>
      <w:r>
        <w:rPr>
          <w:rtl/>
        </w:rPr>
        <w:t xml:space="preserve"> تحتان</w:t>
      </w:r>
      <w:r>
        <w:rPr>
          <w:rFonts w:hint="cs"/>
          <w:rtl/>
        </w:rPr>
        <w:t>ی</w:t>
      </w:r>
      <w:r>
        <w:rPr>
          <w:rtl/>
        </w:rPr>
        <w:t xml:space="preserve"> که در زمان ورود به مطالعه به‌درست</w:t>
      </w:r>
      <w:r>
        <w:rPr>
          <w:rFonts w:hint="cs"/>
          <w:rtl/>
        </w:rPr>
        <w:t>ی</w:t>
      </w:r>
      <w:r>
        <w:rPr>
          <w:rtl/>
        </w:rPr>
        <w:t xml:space="preserve"> گزارش نشده باشد.</w:t>
      </w:r>
    </w:p>
    <w:p w:rsidR="000C5782" w:rsidRPr="003534F1" w:rsidRDefault="000C5782" w:rsidP="000C5782">
      <w:pPr>
        <w:pStyle w:val="Heading2"/>
        <w:rPr>
          <w:rtl/>
        </w:rPr>
      </w:pPr>
      <w:r w:rsidRPr="008E7A3F">
        <w:rPr>
          <w:rFonts w:hint="cs"/>
          <w:rtl/>
          <w:lang w:bidi="fa-IR"/>
        </w:rPr>
        <w:t xml:space="preserve"> </w:t>
      </w:r>
      <w:bookmarkStart w:id="4" w:name="_Toc196168467"/>
      <w:r w:rsidRPr="008E7A3F">
        <w:rPr>
          <w:rtl/>
        </w:rPr>
        <w:t>3-</w:t>
      </w:r>
      <w:r w:rsidRPr="008E7A3F">
        <w:rPr>
          <w:rFonts w:hint="cs"/>
          <w:rtl/>
        </w:rPr>
        <w:t>6</w:t>
      </w:r>
      <w:r w:rsidRPr="008E7A3F">
        <w:rPr>
          <w:rtl/>
        </w:rPr>
        <w:t xml:space="preserve"> متغ</w:t>
      </w:r>
      <w:r w:rsidRPr="008E7A3F">
        <w:rPr>
          <w:rFonts w:hint="cs"/>
          <w:rtl/>
        </w:rPr>
        <w:t>ی</w:t>
      </w:r>
      <w:r w:rsidRPr="008E7A3F">
        <w:rPr>
          <w:rFonts w:hint="eastAsia"/>
          <w:rtl/>
        </w:rPr>
        <w:t>رها</w:t>
      </w:r>
      <w:r w:rsidRPr="008E7A3F">
        <w:rPr>
          <w:rFonts w:hint="cs"/>
          <w:rtl/>
        </w:rPr>
        <w:t>ی</w:t>
      </w:r>
      <w:r w:rsidRPr="008E7A3F">
        <w:rPr>
          <w:rtl/>
        </w:rPr>
        <w:t xml:space="preserve"> تحق</w:t>
      </w:r>
      <w:r w:rsidRPr="008E7A3F">
        <w:rPr>
          <w:rFonts w:hint="cs"/>
          <w:rtl/>
        </w:rPr>
        <w:t>ی</w:t>
      </w:r>
      <w:r w:rsidRPr="008E7A3F">
        <w:rPr>
          <w:rFonts w:hint="eastAsia"/>
          <w:rtl/>
        </w:rPr>
        <w:t>ق</w:t>
      </w:r>
      <w:bookmarkEnd w:id="4"/>
    </w:p>
    <w:p w:rsidR="000C5782" w:rsidRDefault="000C5782" w:rsidP="000C5782">
      <w:pPr>
        <w:pStyle w:val="Heading3"/>
        <w:rPr>
          <w:rtl/>
        </w:rPr>
      </w:pPr>
      <w:bookmarkStart w:id="5" w:name="_Toc196168468"/>
      <w:r w:rsidRPr="003534F1">
        <w:rPr>
          <w:rtl/>
        </w:rPr>
        <w:t>3-</w:t>
      </w:r>
      <w:r>
        <w:rPr>
          <w:rFonts w:hint="cs"/>
          <w:rtl/>
        </w:rPr>
        <w:t>6</w:t>
      </w:r>
      <w:r w:rsidRPr="003534F1">
        <w:rPr>
          <w:rtl/>
        </w:rPr>
        <w:t>-1 متغ</w:t>
      </w:r>
      <w:r w:rsidRPr="003534F1">
        <w:rPr>
          <w:rFonts w:hint="cs"/>
          <w:rtl/>
        </w:rPr>
        <w:t>ی</w:t>
      </w:r>
      <w:r w:rsidRPr="003534F1">
        <w:rPr>
          <w:rFonts w:hint="eastAsia"/>
          <w:rtl/>
        </w:rPr>
        <w:t>ر</w:t>
      </w:r>
      <w:r w:rsidRPr="003534F1">
        <w:rPr>
          <w:rtl/>
        </w:rPr>
        <w:t xml:space="preserve"> مستقل</w:t>
      </w:r>
      <w:bookmarkEnd w:id="5"/>
    </w:p>
    <w:p w:rsidR="000C5782" w:rsidRDefault="000C5782" w:rsidP="000C5782">
      <w:pPr>
        <w:rPr>
          <w:rtl/>
        </w:rPr>
      </w:pPr>
      <w:r>
        <w:rPr>
          <w:rtl/>
        </w:rPr>
        <w:t>نوع پرش در دفاع رو</w:t>
      </w:r>
      <w:r>
        <w:rPr>
          <w:rFonts w:hint="cs"/>
          <w:rtl/>
        </w:rPr>
        <w:t>ی</w:t>
      </w:r>
      <w:r>
        <w:rPr>
          <w:rtl/>
        </w:rPr>
        <w:t xml:space="preserve"> تور (در پنج حالت مختلف: پرش وسط، پرش از راست، پرش بلند از راست، پرش از چپ، پرش بلند از چپ)</w:t>
      </w:r>
    </w:p>
    <w:p w:rsidR="000C5782" w:rsidRDefault="000C5782" w:rsidP="000C5782">
      <w:pPr>
        <w:rPr>
          <w:rtl/>
        </w:rPr>
      </w:pPr>
      <w:r>
        <w:rPr>
          <w:rFonts w:hint="eastAsia"/>
          <w:rtl/>
        </w:rPr>
        <w:t>ا</w:t>
      </w:r>
      <w:r>
        <w:rPr>
          <w:rFonts w:hint="cs"/>
          <w:rtl/>
        </w:rPr>
        <w:t>ی</w:t>
      </w:r>
      <w:r>
        <w:rPr>
          <w:rFonts w:hint="eastAsia"/>
          <w:rtl/>
        </w:rPr>
        <w:t>ن</w:t>
      </w:r>
      <w:r>
        <w:rPr>
          <w:rtl/>
        </w:rPr>
        <w:t xml:space="preserve"> متغ</w:t>
      </w:r>
      <w:r>
        <w:rPr>
          <w:rFonts w:hint="cs"/>
          <w:rtl/>
        </w:rPr>
        <w:t>ی</w:t>
      </w:r>
      <w:r>
        <w:rPr>
          <w:rFonts w:hint="eastAsia"/>
          <w:rtl/>
        </w:rPr>
        <w:t>ر</w:t>
      </w:r>
      <w:r>
        <w:rPr>
          <w:rtl/>
        </w:rPr>
        <w:t xml:space="preserve"> به‌صورت درون‌گروه</w:t>
      </w:r>
      <w:r>
        <w:rPr>
          <w:rFonts w:hint="cs"/>
          <w:rtl/>
        </w:rPr>
        <w:t>ی</w:t>
      </w:r>
      <w:r>
        <w:rPr>
          <w:rtl/>
        </w:rPr>
        <w:t xml:space="preserve"> (</w:t>
      </w:r>
      <w:r>
        <w:t>within-subject</w:t>
      </w:r>
      <w:r>
        <w:rPr>
          <w:rFonts w:hint="cs"/>
          <w:rtl/>
        </w:rPr>
        <w:t xml:space="preserve">) </w:t>
      </w:r>
      <w:r>
        <w:rPr>
          <w:rtl/>
        </w:rPr>
        <w:t>بررس</w:t>
      </w:r>
      <w:r>
        <w:rPr>
          <w:rFonts w:hint="cs"/>
          <w:rtl/>
        </w:rPr>
        <w:t>ی</w:t>
      </w:r>
      <w:r>
        <w:rPr>
          <w:rtl/>
        </w:rPr>
        <w:t xml:space="preserve"> شده و اثر آن بر 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مختلف مرکز فشار پا</w:t>
      </w:r>
      <w:r>
        <w:t xml:space="preserve"> </w:t>
      </w:r>
      <w:r>
        <w:rPr>
          <w:rtl/>
        </w:rPr>
        <w:t>تحل</w:t>
      </w:r>
      <w:r>
        <w:rPr>
          <w:rFonts w:hint="cs"/>
          <w:rtl/>
        </w:rPr>
        <w:t>ی</w:t>
      </w:r>
      <w:r>
        <w:rPr>
          <w:rFonts w:hint="eastAsia"/>
          <w:rtl/>
        </w:rPr>
        <w:t>ل</w:t>
      </w:r>
      <w:r>
        <w:rPr>
          <w:rtl/>
        </w:rPr>
        <w:t xml:space="preserve"> گرد</w:t>
      </w:r>
      <w:r>
        <w:rPr>
          <w:rFonts w:hint="cs"/>
          <w:rtl/>
        </w:rPr>
        <w:t>ی</w:t>
      </w:r>
      <w:r>
        <w:rPr>
          <w:rFonts w:hint="eastAsia"/>
          <w:rtl/>
        </w:rPr>
        <w:t>ده</w:t>
      </w:r>
      <w:r>
        <w:rPr>
          <w:rtl/>
        </w:rPr>
        <w:t xml:space="preserve"> است. همچن</w:t>
      </w:r>
      <w:r>
        <w:rPr>
          <w:rFonts w:hint="cs"/>
          <w:rtl/>
        </w:rPr>
        <w:t>ی</w:t>
      </w:r>
      <w:r>
        <w:rPr>
          <w:rFonts w:hint="eastAsia"/>
          <w:rtl/>
        </w:rPr>
        <w:t>ن</w:t>
      </w:r>
      <w:r>
        <w:rPr>
          <w:rtl/>
        </w:rPr>
        <w:t xml:space="preserve"> سطح مهارت باز</w:t>
      </w:r>
      <w:r>
        <w:rPr>
          <w:rFonts w:hint="cs"/>
          <w:rtl/>
        </w:rPr>
        <w:t>ی</w:t>
      </w:r>
      <w:r>
        <w:rPr>
          <w:rFonts w:hint="eastAsia"/>
          <w:rtl/>
        </w:rPr>
        <w:t>کنان</w:t>
      </w:r>
      <w:r>
        <w:rPr>
          <w:rtl/>
        </w:rPr>
        <w:t xml:space="preserve"> (گروه ماهر و مبتد</w:t>
      </w:r>
      <w:r>
        <w:rPr>
          <w:rFonts w:hint="cs"/>
          <w:rtl/>
        </w:rPr>
        <w:t>ی</w:t>
      </w:r>
      <w:r>
        <w:rPr>
          <w:rtl/>
        </w:rPr>
        <w:t xml:space="preserve">) به‌عنوان </w:t>
      </w:r>
      <w:r>
        <w:rPr>
          <w:rFonts w:hint="cs"/>
          <w:rtl/>
        </w:rPr>
        <w:t>ی</w:t>
      </w:r>
      <w:r>
        <w:rPr>
          <w:rFonts w:hint="eastAsia"/>
          <w:rtl/>
        </w:rPr>
        <w:t>ک</w:t>
      </w:r>
      <w:r>
        <w:rPr>
          <w:rtl/>
        </w:rPr>
        <w:t xml:space="preserve"> عامل ب</w:t>
      </w:r>
      <w:r>
        <w:rPr>
          <w:rFonts w:hint="cs"/>
          <w:rtl/>
        </w:rPr>
        <w:t>ی</w:t>
      </w:r>
      <w:r>
        <w:rPr>
          <w:rFonts w:hint="eastAsia"/>
          <w:rtl/>
        </w:rPr>
        <w:t>ن‌گروه</w:t>
      </w:r>
      <w:r>
        <w:rPr>
          <w:rFonts w:hint="cs"/>
          <w:rtl/>
        </w:rPr>
        <w:t>ی</w:t>
      </w:r>
      <w:r>
        <w:rPr>
          <w:rtl/>
        </w:rPr>
        <w:t xml:space="preserve"> (</w:t>
      </w:r>
      <w:r>
        <w:t>between-subject</w:t>
      </w:r>
      <w:r>
        <w:rPr>
          <w:rFonts w:hint="cs"/>
          <w:rtl/>
        </w:rPr>
        <w:t xml:space="preserve">) </w:t>
      </w:r>
      <w:r>
        <w:rPr>
          <w:rtl/>
        </w:rPr>
        <w:t>در تحل</w:t>
      </w:r>
      <w:r>
        <w:rPr>
          <w:rFonts w:hint="cs"/>
          <w:rtl/>
        </w:rPr>
        <w:t>ی</w:t>
      </w:r>
      <w:r>
        <w:rPr>
          <w:rFonts w:hint="eastAsia"/>
          <w:rtl/>
        </w:rPr>
        <w:t>ل‌ها</w:t>
      </w:r>
      <w:r>
        <w:rPr>
          <w:rtl/>
        </w:rPr>
        <w:t xml:space="preserve"> در نظر گرفته شده است.</w:t>
      </w:r>
      <w:r w:rsidRPr="00086736">
        <w:rPr>
          <w:rtl/>
        </w:rPr>
        <w:t xml:space="preserve"> </w:t>
      </w:r>
    </w:p>
    <w:p w:rsidR="000C5782" w:rsidRDefault="000C5782" w:rsidP="000C5782">
      <w:pPr>
        <w:rPr>
          <w:rtl/>
        </w:rPr>
      </w:pPr>
    </w:p>
    <w:p w:rsidR="000C5782" w:rsidRDefault="000C5782" w:rsidP="000C5782">
      <w:pPr>
        <w:pStyle w:val="Heading3"/>
        <w:rPr>
          <w:rtl/>
        </w:rPr>
      </w:pPr>
      <w:bookmarkStart w:id="6" w:name="_Toc196168469"/>
      <w:r w:rsidRPr="003534F1">
        <w:rPr>
          <w:rtl/>
        </w:rPr>
        <w:lastRenderedPageBreak/>
        <w:t>3-</w:t>
      </w:r>
      <w:r>
        <w:rPr>
          <w:rFonts w:hint="cs"/>
          <w:rtl/>
        </w:rPr>
        <w:t>6</w:t>
      </w:r>
      <w:r w:rsidRPr="003534F1">
        <w:rPr>
          <w:rtl/>
        </w:rPr>
        <w:t>-2 متغ</w:t>
      </w:r>
      <w:r w:rsidRPr="003534F1">
        <w:rPr>
          <w:rFonts w:hint="cs"/>
          <w:rtl/>
        </w:rPr>
        <w:t>ی</w:t>
      </w:r>
      <w:r w:rsidRPr="003534F1">
        <w:rPr>
          <w:rFonts w:hint="eastAsia"/>
          <w:rtl/>
        </w:rPr>
        <w:t>ر</w:t>
      </w:r>
      <w:r w:rsidRPr="003534F1">
        <w:rPr>
          <w:rtl/>
        </w:rPr>
        <w:t xml:space="preserve"> وابسته</w:t>
      </w:r>
      <w:bookmarkEnd w:id="6"/>
    </w:p>
    <w:p w:rsidR="000C5782" w:rsidRDefault="000C5782" w:rsidP="000C5782">
      <w:pPr>
        <w:numPr>
          <w:ilvl w:val="0"/>
          <w:numId w:val="31"/>
        </w:numPr>
        <w:rPr>
          <w:rtl/>
        </w:rPr>
      </w:pPr>
      <w:r>
        <w:rPr>
          <w:rtl/>
        </w:rPr>
        <w:t>نوسانات مرکز فشار پا (</w:t>
      </w:r>
      <w:r>
        <w:t>CoP sway</w:t>
      </w:r>
      <w:r>
        <w:rPr>
          <w:rFonts w:hint="cs"/>
          <w:rtl/>
        </w:rPr>
        <w:t xml:space="preserve">) </w:t>
      </w:r>
      <w:r>
        <w:rPr>
          <w:rtl/>
        </w:rPr>
        <w:t>در دو جهت:</w:t>
      </w:r>
      <w:r>
        <w:rPr>
          <w:rFonts w:hint="cs"/>
          <w:rtl/>
        </w:rPr>
        <w:t xml:space="preserve"> </w:t>
      </w:r>
      <w:r>
        <w:rPr>
          <w:rtl/>
        </w:rPr>
        <w:t>قدام</w:t>
      </w:r>
      <w:r>
        <w:rPr>
          <w:rFonts w:hint="cs"/>
          <w:rtl/>
        </w:rPr>
        <w:t>ی</w:t>
      </w:r>
      <w:r w:rsidRPr="008B4543">
        <w:rPr>
          <w:rFonts w:ascii="Sakkal Majalla" w:hAnsi="Sakkal Majalla" w:cs="Sakkal Majalla" w:hint="cs"/>
          <w:rtl/>
        </w:rPr>
        <w:t>–</w:t>
      </w:r>
      <w:r>
        <w:rPr>
          <w:rFonts w:hint="cs"/>
          <w:rtl/>
        </w:rPr>
        <w:t>خلفی</w:t>
      </w:r>
      <w:r>
        <w:rPr>
          <w:rtl/>
        </w:rPr>
        <w:t xml:space="preserve"> (</w:t>
      </w:r>
      <w:r>
        <w:t>Anterior-Posterior: AP</w:t>
      </w:r>
      <w:r>
        <w:rPr>
          <w:rFonts w:hint="cs"/>
          <w:rtl/>
        </w:rPr>
        <w:t xml:space="preserve">) و </w:t>
      </w:r>
      <w:r>
        <w:rPr>
          <w:rFonts w:hint="eastAsia"/>
          <w:rtl/>
        </w:rPr>
        <w:t>جانب</w:t>
      </w:r>
      <w:r>
        <w:rPr>
          <w:rFonts w:hint="cs"/>
          <w:rtl/>
        </w:rPr>
        <w:t>ی</w:t>
      </w:r>
      <w:r w:rsidRPr="008B4543">
        <w:rPr>
          <w:rFonts w:ascii="Sakkal Majalla" w:hAnsi="Sakkal Majalla" w:cs="Sakkal Majalla" w:hint="cs"/>
          <w:rtl/>
        </w:rPr>
        <w:t>–</w:t>
      </w:r>
      <w:r>
        <w:rPr>
          <w:rFonts w:hint="cs"/>
          <w:rtl/>
        </w:rPr>
        <w:t>عرضی</w:t>
      </w:r>
      <w:r>
        <w:rPr>
          <w:rtl/>
        </w:rPr>
        <w:t xml:space="preserve"> (</w:t>
      </w:r>
      <w:r>
        <w:t>Medio-Lateral: ML</w:t>
      </w:r>
      <w:r>
        <w:rPr>
          <w:rFonts w:hint="cs"/>
          <w:rtl/>
        </w:rPr>
        <w:t>)</w:t>
      </w:r>
    </w:p>
    <w:p w:rsidR="000C5782" w:rsidRDefault="000C5782" w:rsidP="000C5782">
      <w:pPr>
        <w:numPr>
          <w:ilvl w:val="0"/>
          <w:numId w:val="31"/>
        </w:numPr>
      </w:pPr>
      <w:r>
        <w:rPr>
          <w:rFonts w:hint="eastAsia"/>
          <w:rtl/>
        </w:rPr>
        <w:t>ر</w:t>
      </w:r>
      <w:r>
        <w:rPr>
          <w:rFonts w:hint="cs"/>
          <w:rtl/>
        </w:rPr>
        <w:t>ی</w:t>
      </w:r>
      <w:r>
        <w:rPr>
          <w:rFonts w:hint="eastAsia"/>
          <w:rtl/>
        </w:rPr>
        <w:t>شه</w:t>
      </w:r>
      <w:r>
        <w:rPr>
          <w:rtl/>
        </w:rPr>
        <w:t xml:space="preserve"> م</w:t>
      </w:r>
      <w:r>
        <w:rPr>
          <w:rFonts w:hint="cs"/>
          <w:rtl/>
        </w:rPr>
        <w:t>ی</w:t>
      </w:r>
      <w:r>
        <w:rPr>
          <w:rFonts w:hint="eastAsia"/>
          <w:rtl/>
        </w:rPr>
        <w:t>انگ</w:t>
      </w:r>
      <w:r>
        <w:rPr>
          <w:rFonts w:hint="cs"/>
          <w:rtl/>
        </w:rPr>
        <w:t>ی</w:t>
      </w:r>
      <w:r>
        <w:rPr>
          <w:rFonts w:hint="eastAsia"/>
          <w:rtl/>
        </w:rPr>
        <w:t>ن</w:t>
      </w:r>
      <w:r>
        <w:rPr>
          <w:rtl/>
        </w:rPr>
        <w:t xml:space="preserve"> مربع نوسانات </w:t>
      </w:r>
      <w:r>
        <w:t>(RMS) CoP</w:t>
      </w:r>
      <w:r>
        <w:rPr>
          <w:rtl/>
        </w:rPr>
        <w:t xml:space="preserve"> در دو جهت:</w:t>
      </w:r>
      <w:r>
        <w:rPr>
          <w:rFonts w:hint="cs"/>
          <w:rtl/>
        </w:rPr>
        <w:t xml:space="preserve"> </w:t>
      </w:r>
      <w:r>
        <w:t>AP</w:t>
      </w:r>
      <w:r>
        <w:rPr>
          <w:rFonts w:hint="cs"/>
          <w:rtl/>
        </w:rPr>
        <w:t xml:space="preserve"> و </w:t>
      </w:r>
      <w:r>
        <w:t>ML</w:t>
      </w:r>
    </w:p>
    <w:p w:rsidR="000C5782" w:rsidRPr="00086736" w:rsidRDefault="000C5782" w:rsidP="000C5782">
      <w:pPr>
        <w:numPr>
          <w:ilvl w:val="0"/>
          <w:numId w:val="31"/>
        </w:numPr>
        <w:rPr>
          <w:rtl/>
        </w:rPr>
      </w:pPr>
      <w:r>
        <w:rPr>
          <w:rFonts w:hint="eastAsia"/>
          <w:rtl/>
        </w:rPr>
        <w:t>سرعت</w:t>
      </w:r>
      <w:r>
        <w:rPr>
          <w:rtl/>
        </w:rPr>
        <w:t xml:space="preserve"> حرکات مرکز فشار پا (</w:t>
      </w:r>
      <w:r>
        <w:t>Velocity of CoP</w:t>
      </w:r>
      <w:r>
        <w:rPr>
          <w:rFonts w:hint="cs"/>
          <w:rtl/>
        </w:rPr>
        <w:t xml:space="preserve">) </w:t>
      </w:r>
      <w:r>
        <w:rPr>
          <w:rtl/>
        </w:rPr>
        <w:t>در دو جهت:</w:t>
      </w:r>
      <w:r>
        <w:rPr>
          <w:rFonts w:hint="cs"/>
          <w:rtl/>
        </w:rPr>
        <w:t xml:space="preserve"> </w:t>
      </w:r>
      <w:r>
        <w:t>AP</w:t>
      </w:r>
      <w:r>
        <w:rPr>
          <w:rFonts w:hint="cs"/>
          <w:rtl/>
        </w:rPr>
        <w:t xml:space="preserve"> و </w:t>
      </w:r>
      <w:r>
        <w:t>ML</w:t>
      </w:r>
    </w:p>
    <w:p w:rsidR="000C5782" w:rsidRDefault="000C5782" w:rsidP="000C5782">
      <w:pPr>
        <w:pStyle w:val="Heading2"/>
        <w:rPr>
          <w:rtl/>
        </w:rPr>
      </w:pPr>
      <w:bookmarkStart w:id="7" w:name="_Toc196168470"/>
      <w:r w:rsidRPr="003534F1">
        <w:rPr>
          <w:rtl/>
        </w:rPr>
        <w:t>3-</w:t>
      </w:r>
      <w:r>
        <w:rPr>
          <w:rFonts w:hint="cs"/>
          <w:rtl/>
        </w:rPr>
        <w:t>7</w:t>
      </w:r>
      <w:r w:rsidRPr="003534F1">
        <w:rPr>
          <w:rtl/>
        </w:rPr>
        <w:t xml:space="preserve"> ابزارها</w:t>
      </w:r>
      <w:r w:rsidRPr="003534F1">
        <w:rPr>
          <w:rFonts w:hint="cs"/>
          <w:rtl/>
        </w:rPr>
        <w:t>ی</w:t>
      </w:r>
      <w:r w:rsidRPr="003534F1">
        <w:rPr>
          <w:rtl/>
        </w:rPr>
        <w:t xml:space="preserve"> اندازه‌گ</w:t>
      </w:r>
      <w:r w:rsidRPr="003534F1">
        <w:rPr>
          <w:rFonts w:hint="cs"/>
          <w:rtl/>
        </w:rPr>
        <w:t>ی</w:t>
      </w:r>
      <w:r w:rsidRPr="003534F1">
        <w:rPr>
          <w:rFonts w:hint="eastAsia"/>
          <w:rtl/>
        </w:rPr>
        <w:t>ر</w:t>
      </w:r>
      <w:r w:rsidRPr="003534F1">
        <w:rPr>
          <w:rFonts w:hint="cs"/>
          <w:rtl/>
        </w:rPr>
        <w:t>ی</w:t>
      </w:r>
      <w:bookmarkEnd w:id="7"/>
    </w:p>
    <w:p w:rsidR="000C5782" w:rsidRDefault="000C5782" w:rsidP="000C5782">
      <w:pPr>
        <w:rPr>
          <w:rtl/>
        </w:rPr>
      </w:pPr>
      <w:r w:rsidRPr="00603BA6">
        <w:rPr>
          <w:rtl/>
        </w:rPr>
        <w:t>با توجه به اینکه در این مطالعه متغیرهای کینماتیکی و کینتیکی مربوط به دفاع روی تور در ورزش والیبال مورد بررسی قرار گرفتند، از تجهیزات سیستم تحلیل حرکت سه‌بعدی</w:t>
      </w:r>
      <w:r w:rsidRPr="00603BA6">
        <w:t xml:space="preserve"> Vicon </w:t>
      </w:r>
      <w:r w:rsidRPr="00603BA6">
        <w:rPr>
          <w:rtl/>
        </w:rPr>
        <w:t>و صفحه نیروی</w:t>
      </w:r>
      <w:r w:rsidRPr="00603BA6">
        <w:t xml:space="preserve"> Kistler </w:t>
      </w:r>
      <w:r w:rsidRPr="00603BA6">
        <w:rPr>
          <w:rtl/>
        </w:rPr>
        <w:t>بهره گرفته شد. برای ثبت متغیرهای کینماتیکی، از چهار دوربین</w:t>
      </w:r>
      <w:r w:rsidRPr="00603BA6">
        <w:t xml:space="preserve"> Vicon T20s </w:t>
      </w:r>
      <w:r w:rsidRPr="00603BA6">
        <w:rPr>
          <w:rtl/>
        </w:rPr>
        <w:t xml:space="preserve">با نرخ نمونه‌برداری </w:t>
      </w:r>
      <w:r w:rsidRPr="00603BA6">
        <w:rPr>
          <w:rtl/>
          <w:lang w:bidi="fa-IR"/>
        </w:rPr>
        <w:t>۱۰۰</w:t>
      </w:r>
      <w:r w:rsidRPr="00603BA6">
        <w:rPr>
          <w:rtl/>
        </w:rPr>
        <w:t xml:space="preserve"> هرتز استفاده گردید. این دوربین‌ها در چهار گوشه‌ی فضایی به ابعاد </w:t>
      </w:r>
      <w:r w:rsidRPr="00603BA6">
        <w:rPr>
          <w:rtl/>
          <w:lang w:bidi="fa-IR"/>
        </w:rPr>
        <w:t>۱۰</w:t>
      </w:r>
      <w:r w:rsidRPr="00603BA6">
        <w:rPr>
          <w:rtl/>
        </w:rPr>
        <w:t xml:space="preserve"> در </w:t>
      </w:r>
      <w:r w:rsidRPr="00603BA6">
        <w:rPr>
          <w:rtl/>
          <w:lang w:bidi="fa-IR"/>
        </w:rPr>
        <w:t>۱۸</w:t>
      </w:r>
      <w:r w:rsidRPr="00603BA6">
        <w:rPr>
          <w:rtl/>
        </w:rPr>
        <w:t xml:space="preserve"> متر و در ارتفاع </w:t>
      </w:r>
      <w:r w:rsidRPr="00603BA6">
        <w:rPr>
          <w:rtl/>
          <w:lang w:bidi="fa-IR"/>
        </w:rPr>
        <w:t>۳</w:t>
      </w:r>
      <w:r w:rsidRPr="00603BA6">
        <w:rPr>
          <w:rtl/>
        </w:rPr>
        <w:t xml:space="preserve"> متری از سطح زمین نصب شدند. در مرکز این فضا، دو صفحه نیروی</w:t>
      </w:r>
      <w:r w:rsidRPr="00603BA6">
        <w:t xml:space="preserve"> Kistler </w:t>
      </w:r>
      <w:r w:rsidRPr="00603BA6">
        <w:rPr>
          <w:rtl/>
        </w:rPr>
        <w:t xml:space="preserve">روی زمین تعبیه شد و ناحیه‌ای با ابعاد </w:t>
      </w:r>
      <w:r w:rsidRPr="00603BA6">
        <w:rPr>
          <w:rtl/>
          <w:lang w:bidi="fa-IR"/>
        </w:rPr>
        <w:t>۱.۵×۲×۳</w:t>
      </w:r>
      <w:r w:rsidRPr="00603BA6">
        <w:rPr>
          <w:rtl/>
        </w:rPr>
        <w:t xml:space="preserve"> متر برای کالیبراسیون دوربین‌ها اختصاص یافت. کالیبراسیون دوربین‌ها با حرکت دادن شیء مشخصی به نام</w:t>
      </w:r>
      <w:r w:rsidRPr="00603BA6">
        <w:t xml:space="preserve"> Vand </w:t>
      </w:r>
      <w:r w:rsidRPr="00603BA6">
        <w:rPr>
          <w:rtl/>
        </w:rPr>
        <w:t xml:space="preserve">در این فضا انجام گرفت. در ادامه، شانزده مارکر کروی با خاصیت بازتاب نور و قطر </w:t>
      </w:r>
      <w:r w:rsidRPr="00603BA6">
        <w:rPr>
          <w:rtl/>
          <w:lang w:bidi="fa-IR"/>
        </w:rPr>
        <w:t>۱۴</w:t>
      </w:r>
      <w:r w:rsidRPr="00603BA6">
        <w:rPr>
          <w:rtl/>
        </w:rPr>
        <w:t xml:space="preserve"> میلی‌متر به نقاط آناتومیکی مشخصی در هر دو پای شرکت‌کنندگان، مطابق با الگوی مارکرگذاری</w:t>
      </w:r>
      <w:r w:rsidRPr="00603BA6">
        <w:t xml:space="preserve"> (Plug-In Gait Marker Set, Vicon Peak, Oxford, UK) </w:t>
      </w:r>
      <w:r w:rsidRPr="00603BA6">
        <w:rPr>
          <w:rtl/>
        </w:rPr>
        <w:t>متصل شد</w:t>
      </w:r>
      <w:r>
        <w:rPr>
          <w:rFonts w:hint="cs"/>
          <w:rtl/>
        </w:rPr>
        <w:t xml:space="preserve"> </w:t>
      </w:r>
      <w:r>
        <w:rPr>
          <w:rtl/>
        </w:rPr>
        <w:fldChar w:fldCharType="begin"/>
      </w:r>
      <w:r>
        <w:rPr>
          <w:rtl/>
        </w:rPr>
        <w:instrText xml:space="preserve"> </w:instrText>
      </w:r>
      <w:r>
        <w:instrText>ADDIN EN.CITE &lt;EndNote&gt;&lt;Cite&gt;&lt;Author&gt;Rab&lt;/Author&gt;&lt;Year&gt;1991&lt;/Year&gt;&lt;RecNum&gt;3628&lt;/RecNum&gt;&lt;DisplayText&gt;(74)&lt;/DisplayText&gt;&lt;record&gt;&lt;rec-number&gt;3628&lt;/rec-number&gt;&lt;foreign-keys&gt;&lt;key app="EN" db-id="wwswxt9xyw5xzsevf57v2w235wvxfp5xxd5a" timestamp="0"&gt;3628&lt;/key&gt;&lt;/foreign-keys&gt;&lt;ref-type name="Journal Article"&gt;17&lt;/ref-type&gt;&lt;contributors&gt;&lt;authors&gt;&lt;author&gt;Rab, George T.&lt;/author&gt;&lt;/authors&gt;&lt;/contributors&gt;&lt;titles&gt;&lt;title&gt;Flexible marker set for human gait analysis&lt;/title&gt;&lt;secondary-title&gt;Journal of Electromyography and Kinesiology&lt;/secondary-title&gt;&lt;/titles&gt;&lt;periodical&gt;&lt;full-title&gt;Journal of Electromyography and Kinesiology&lt;/full-title&gt;&lt;/periodical&gt;&lt;pages&gt;139-145&lt;/pages&gt;&lt;volume&gt;1&lt;/volume&gt;&lt;number&gt;2&lt;/number&gt;&lt;keywords&gt;&lt;keyword&gt;Gait&lt;/keyword&gt;&lt;keyword&gt;Kinematics&lt;/keyword&gt;&lt;keyword&gt;Skin markers&lt;/keyword&gt;&lt;/keywords&gt;&lt;dates&gt;&lt;year&gt;1991&lt;/year&gt;&lt;pub-dates&gt;&lt;date&gt;1991/06/01/&lt;/date&gt;&lt;/pub-dates&gt;&lt;/dates&gt;&lt;isbn&gt;1050-6411&lt;/isbn&gt;&lt;urls&gt;&lt;related-urls&gt;&lt;url&gt;http://www.sciencedirect.com/science/article/pii/105064119190008S&lt;/url&gt;&lt;/related-urls&gt;&lt;/urls&gt;</w:instrText>
      </w:r>
      <w:r>
        <w:rPr>
          <w:rtl/>
        </w:rPr>
        <w:instrText>&lt;</w:instrText>
      </w:r>
      <w:r>
        <w:instrText>electronic-resource-num&gt;https://doi.org/10.1016/1050-6411(91)90008-S&lt;/electronic-resource-num&gt;&lt;/record&gt;&lt;/Cite&gt;&lt;/EndNote&gt;</w:instrText>
      </w:r>
      <w:r>
        <w:rPr>
          <w:rtl/>
        </w:rPr>
        <w:fldChar w:fldCharType="separate"/>
      </w:r>
      <w:r>
        <w:rPr>
          <w:noProof/>
          <w:rtl/>
        </w:rPr>
        <w:t>(</w:t>
      </w:r>
      <w:hyperlink w:anchor="_ENREF_74" w:tooltip="Rab, 1991 #3628" w:history="1">
        <w:r>
          <w:rPr>
            <w:noProof/>
            <w:rtl/>
          </w:rPr>
          <w:t>74</w:t>
        </w:r>
      </w:hyperlink>
      <w:r>
        <w:rPr>
          <w:noProof/>
          <w:rtl/>
        </w:rPr>
        <w:t>)</w:t>
      </w:r>
      <w:r>
        <w:rPr>
          <w:rtl/>
        </w:rPr>
        <w:fldChar w:fldCharType="end"/>
      </w:r>
      <w:r w:rsidRPr="00603BA6">
        <w:rPr>
          <w:rtl/>
        </w:rPr>
        <w:t>. این نقاط شامل خار خاصره قدامی و خلفی فوقانی، اپی‌کندیل خارجی ران، یک‌سوم پایینی ران و ساق، قوزک خارجی، سر دومین استخوان متاتارس و پشت پاشنه پا بودند. همه تجهیزات ذکرشده به طور هم‌زمان راه‌اندازی و داده‌های آن‌ها به صورت همزمان ثبت شدند</w:t>
      </w:r>
      <w:r w:rsidRPr="00603BA6">
        <w:t>.</w:t>
      </w:r>
      <w:r>
        <w:rPr>
          <w:rtl/>
        </w:rPr>
        <w:t xml:space="preserve"> </w:t>
      </w:r>
    </w:p>
    <w:p w:rsidR="000C5782" w:rsidRDefault="000C5782" w:rsidP="000C5782">
      <w:pPr>
        <w:rPr>
          <w:rtl/>
          <w:lang w:bidi="fa-IR"/>
        </w:rPr>
      </w:pPr>
      <w:r>
        <w:rPr>
          <w:noProof/>
        </w:rPr>
        <w:lastRenderedPageBreak/>
        <w:drawing>
          <wp:inline distT="0" distB="0" distL="0" distR="0" wp14:anchorId="2AA308C8" wp14:editId="4B949F72">
            <wp:extent cx="5943600" cy="3038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3706" b="5359"/>
                    <a:stretch/>
                  </pic:blipFill>
                  <pic:spPr bwMode="auto">
                    <a:xfrm>
                      <a:off x="0" y="0"/>
                      <a:ext cx="5943600" cy="3038475"/>
                    </a:xfrm>
                    <a:prstGeom prst="rect">
                      <a:avLst/>
                    </a:prstGeom>
                    <a:ln>
                      <a:noFill/>
                    </a:ln>
                    <a:extLst>
                      <a:ext uri="{53640926-AAD7-44D8-BBD7-CCE9431645EC}">
                        <a14:shadowObscured xmlns:a14="http://schemas.microsoft.com/office/drawing/2010/main"/>
                      </a:ext>
                    </a:extLst>
                  </pic:spPr>
                </pic:pic>
              </a:graphicData>
            </a:graphic>
          </wp:inline>
        </w:drawing>
      </w:r>
    </w:p>
    <w:p w:rsidR="000C5782" w:rsidRDefault="000C5782" w:rsidP="000C5782">
      <w:pPr>
        <w:pStyle w:val="figure"/>
        <w:rPr>
          <w:rtl/>
        </w:rPr>
      </w:pPr>
      <w:bookmarkStart w:id="8" w:name="_Toc196168525"/>
      <w:r>
        <w:rPr>
          <w:rFonts w:hint="cs"/>
          <w:rtl/>
        </w:rPr>
        <w:t>شکل 3-1. نمایی از نرم افزار نکسوس 4-2 استفاده شده برای تحلیل داده</w:t>
      </w:r>
      <w:bookmarkEnd w:id="8"/>
    </w:p>
    <w:p w:rsidR="000C5782" w:rsidRDefault="000C5782" w:rsidP="000C5782">
      <w:pPr>
        <w:pStyle w:val="Heading2"/>
        <w:rPr>
          <w:rtl/>
        </w:rPr>
      </w:pPr>
      <w:bookmarkStart w:id="9" w:name="_Toc196168471"/>
      <w:r w:rsidRPr="00F67EAD">
        <w:rPr>
          <w:rtl/>
        </w:rPr>
        <w:t>3-</w:t>
      </w:r>
      <w:r>
        <w:rPr>
          <w:rFonts w:hint="cs"/>
          <w:rtl/>
        </w:rPr>
        <w:t>8</w:t>
      </w:r>
      <w:r w:rsidRPr="00F67EAD">
        <w:rPr>
          <w:rtl/>
        </w:rPr>
        <w:t xml:space="preserve"> مراحل و روش اجرا</w:t>
      </w:r>
      <w:r w:rsidRPr="00F67EAD">
        <w:rPr>
          <w:rFonts w:hint="cs"/>
          <w:rtl/>
        </w:rPr>
        <w:t>ی</w:t>
      </w:r>
      <w:r w:rsidRPr="00F67EAD">
        <w:rPr>
          <w:rtl/>
        </w:rPr>
        <w:t xml:space="preserve"> پژوهش</w:t>
      </w:r>
      <w:bookmarkEnd w:id="9"/>
    </w:p>
    <w:p w:rsidR="000C5782" w:rsidRPr="00EB7EDF" w:rsidRDefault="000C5782" w:rsidP="000C5782">
      <w:r w:rsidRPr="00EB7EDF">
        <w:rPr>
          <w:rtl/>
        </w:rPr>
        <w:t>پس از آماده‌سازی فضای آزمایشگاهی و انجام مراحل کالیبراسیون تجهیزات اندازه‌گیری نظیر دوربین‌های ثبت حرکت و صفحه نیرو، مارکرهای بازتاب‌دهنده نور مطابق با دستورالعمل‌های استاندارد بیومکانیکی بر روی نقاط آناتومیکی بدن آزمودنی‌ها نصب گردید. سپس اطلاعات پایه‌ای مانند قد، وزن، پای غالب و سوابق ورزشی هر فرد ثبت شد</w:t>
      </w:r>
      <w:r w:rsidRPr="00EB7EDF">
        <w:t>.</w:t>
      </w:r>
    </w:p>
    <w:p w:rsidR="000C5782" w:rsidRPr="00EB7EDF" w:rsidRDefault="000C5782" w:rsidP="000C5782">
      <w:r w:rsidRPr="00EB7EDF">
        <w:rPr>
          <w:rtl/>
        </w:rPr>
        <w:t xml:space="preserve">برای اجرای آزمون‌های پژوهش، ابتدا یک تور والیبال با ارتفاع استاندارد </w:t>
      </w:r>
      <w:r w:rsidRPr="00EB7EDF">
        <w:rPr>
          <w:rtl/>
          <w:lang w:bidi="fa-IR"/>
        </w:rPr>
        <w:t>۲.۴۳</w:t>
      </w:r>
      <w:r w:rsidRPr="00EB7EDF">
        <w:rPr>
          <w:rtl/>
        </w:rPr>
        <w:t xml:space="preserve"> متر در مرکز فضای کالیبره‌شده آزمایشگاه بیومکانیک نصب گردید، به‌گونه‌ای که دو صفحه نیرو</w:t>
      </w:r>
      <w:r w:rsidRPr="00EB7EDF">
        <w:t xml:space="preserve"> (force plate) </w:t>
      </w:r>
      <w:r w:rsidRPr="00EB7EDF">
        <w:rPr>
          <w:rtl/>
        </w:rPr>
        <w:t xml:space="preserve">در دو طرف تور و در امتداد آن قرار گرفتند تا محل فرود آزمودنی‌ها به‌طور دقیق ثبت شود. پیش از شروع ثبت داده‌ها، شرکت‌کنندگان تحت یک برنامه گرم‌کردن عمومی شامل دویدن سبک و حرکات کششی برای اندام فوقانی و تحتانی به مدت حدود </w:t>
      </w:r>
      <w:r w:rsidRPr="00EB7EDF">
        <w:rPr>
          <w:rtl/>
          <w:lang w:bidi="fa-IR"/>
        </w:rPr>
        <w:t>۱۵</w:t>
      </w:r>
      <w:r w:rsidRPr="00EB7EDF">
        <w:rPr>
          <w:rtl/>
        </w:rPr>
        <w:t xml:space="preserve"> دقیقه قرار گرفتند. همچنین، برای آشنایی با شرایط محیطی و نحوه انجام تکالیف، از هر فرد خواسته شد تا پنج بار حرکت دفاع روی تور را بدون ثبت داده اجرا کند</w:t>
      </w:r>
      <w:r w:rsidRPr="00EB7EDF">
        <w:t>.</w:t>
      </w:r>
    </w:p>
    <w:p w:rsidR="000C5782" w:rsidRPr="00EB7EDF" w:rsidRDefault="000C5782" w:rsidP="000C5782">
      <w:r w:rsidRPr="00EB7EDF">
        <w:rPr>
          <w:rtl/>
        </w:rPr>
        <w:lastRenderedPageBreak/>
        <w:t>در ادامه، به منظور تعیین موقعیت مفاصل و مختصات اعضای بدن در حالت ایستاده، از هر آزمودنی یک تست استاتیک گرفته شد. سپس، افراد موظف بودند پنج نوع تکلیف حرکتی شبیه‌سازی‌شده از موقعیت‌های واقعی دفاع روی تور را به‌ترتیب تصادفی انجام دهند. این وظایف حرکتی شامل موارد زیر بود</w:t>
      </w:r>
      <w:r w:rsidRPr="00EB7EDF">
        <w:t>:</w:t>
      </w:r>
    </w:p>
    <w:p w:rsidR="000C5782" w:rsidRPr="00EB7EDF" w:rsidRDefault="000C5782" w:rsidP="000C5782">
      <w:pPr>
        <w:numPr>
          <w:ilvl w:val="0"/>
          <w:numId w:val="34"/>
        </w:numPr>
      </w:pPr>
      <w:r w:rsidRPr="00EB7EDF">
        <w:rPr>
          <w:rtl/>
        </w:rPr>
        <w:t>پرش در جا (بدون گام) و دفاع روی تور</w:t>
      </w:r>
    </w:p>
    <w:p w:rsidR="000C5782" w:rsidRPr="00EB7EDF" w:rsidRDefault="000C5782" w:rsidP="000C5782">
      <w:pPr>
        <w:numPr>
          <w:ilvl w:val="0"/>
          <w:numId w:val="34"/>
        </w:numPr>
      </w:pPr>
      <w:r w:rsidRPr="00EB7EDF">
        <w:rPr>
          <w:rtl/>
        </w:rPr>
        <w:t>گام‌برداری به سمت راست و دفاع روی تور</w:t>
      </w:r>
    </w:p>
    <w:p w:rsidR="000C5782" w:rsidRPr="00EB7EDF" w:rsidRDefault="000C5782" w:rsidP="000C5782">
      <w:pPr>
        <w:numPr>
          <w:ilvl w:val="0"/>
          <w:numId w:val="34"/>
        </w:numPr>
      </w:pPr>
      <w:r w:rsidRPr="00EB7EDF">
        <w:rPr>
          <w:rtl/>
        </w:rPr>
        <w:t>گام‌برداری به سمت چپ و دفاع روی تور</w:t>
      </w:r>
    </w:p>
    <w:p w:rsidR="000C5782" w:rsidRPr="00EB7EDF" w:rsidRDefault="000C5782" w:rsidP="000C5782">
      <w:pPr>
        <w:numPr>
          <w:ilvl w:val="0"/>
          <w:numId w:val="34"/>
        </w:numPr>
      </w:pPr>
      <w:r w:rsidRPr="00EB7EDF">
        <w:rPr>
          <w:rtl/>
        </w:rPr>
        <w:t>گام بلند عرضی به سمت راست و دفاع روی تور</w:t>
      </w:r>
    </w:p>
    <w:p w:rsidR="000C5782" w:rsidRPr="00EB7EDF" w:rsidRDefault="000C5782" w:rsidP="000C5782">
      <w:pPr>
        <w:numPr>
          <w:ilvl w:val="0"/>
          <w:numId w:val="34"/>
        </w:numPr>
      </w:pPr>
      <w:r w:rsidRPr="00EB7EDF">
        <w:rPr>
          <w:rtl/>
        </w:rPr>
        <w:t>گام بلند عرضی به سمت چپ و دفاع روی تور</w:t>
      </w:r>
    </w:p>
    <w:p w:rsidR="000C5782" w:rsidRPr="00EB7EDF" w:rsidRDefault="000C5782" w:rsidP="000C5782">
      <w:r w:rsidRPr="00EB7EDF">
        <w:rPr>
          <w:rtl/>
        </w:rPr>
        <w:t xml:space="preserve">در هر وضعیت، </w:t>
      </w:r>
      <w:r w:rsidRPr="00EB7EDF">
        <w:rPr>
          <w:rtl/>
          <w:lang w:bidi="fa-IR"/>
        </w:rPr>
        <w:t>۵</w:t>
      </w:r>
      <w:r w:rsidRPr="00EB7EDF">
        <w:t xml:space="preserve"> </w:t>
      </w:r>
      <w:r w:rsidRPr="00EB7EDF">
        <w:rPr>
          <w:rtl/>
        </w:rPr>
        <w:t>تکرار توسط آزمودنی انجام شد. تکرارهایی برای تحلیل نهایی انتخاب شدند که از نظر تکنیکی صحیح و از نظر حفظ تعادل در لحظه فرود، پایدار بودند. برای محاسبات آماری، میانگین سه تکرار موفق در هر وضعیت به‌عنوان داده نهایی در نظر گرفته شد. همچنین برای جلوگیری از خستگی، بین اجرای هر تکرار یا تغییر وضعیت، استراحت کافی در نظر گرفته شد</w:t>
      </w:r>
      <w:r w:rsidRPr="00EB7EDF">
        <w:t>.</w:t>
      </w:r>
    </w:p>
    <w:p w:rsidR="000C5782" w:rsidRDefault="000C5782" w:rsidP="000C5782">
      <w:pPr>
        <w:rPr>
          <w:rtl/>
        </w:rPr>
      </w:pPr>
      <w:r w:rsidRPr="00EB7EDF">
        <w:rPr>
          <w:rtl/>
        </w:rPr>
        <w:t>پس از جمع‌آوری داده‌ها، داده‌های کینماتیکی و نیروهای عکس‌العمل زمین</w:t>
      </w:r>
      <w:r w:rsidRPr="00EB7EDF">
        <w:t xml:space="preserve"> (GRF) </w:t>
      </w:r>
      <w:r w:rsidRPr="00EB7EDF">
        <w:rPr>
          <w:rtl/>
        </w:rPr>
        <w:t>با استفاده از یک فیلتر پایین‌گذر باتروورث مرتبه چهارم با شیفت صفر</w:t>
      </w:r>
      <w:r>
        <w:rPr>
          <w:rFonts w:hint="cs"/>
          <w:rtl/>
        </w:rPr>
        <w:t xml:space="preserve"> (</w:t>
      </w:r>
      <w:r w:rsidRPr="00EB7EDF">
        <w:t>zero-lag</w:t>
      </w:r>
      <w:r>
        <w:rPr>
          <w:rFonts w:hint="cs"/>
          <w:rtl/>
        </w:rPr>
        <w:t>)</w:t>
      </w:r>
      <w:r w:rsidRPr="00EB7EDF">
        <w:t xml:space="preserve"> </w:t>
      </w:r>
      <w:r w:rsidRPr="00EB7EDF">
        <w:rPr>
          <w:rtl/>
        </w:rPr>
        <w:t xml:space="preserve">پردازش شدند؛ به‌طوری که برای داده‌های حرکتی فرکانس قطع برابر </w:t>
      </w:r>
      <w:r w:rsidRPr="00EB7EDF">
        <w:rPr>
          <w:rtl/>
          <w:lang w:bidi="fa-IR"/>
        </w:rPr>
        <w:t>۶</w:t>
      </w:r>
      <w:r w:rsidRPr="00EB7EDF">
        <w:rPr>
          <w:rtl/>
        </w:rPr>
        <w:t xml:space="preserve"> هرتز و برای داده‌های</w:t>
      </w:r>
      <w:r w:rsidRPr="00EB7EDF">
        <w:t xml:space="preserve"> GRF </w:t>
      </w:r>
      <w:r w:rsidRPr="00EB7EDF">
        <w:rPr>
          <w:rtl/>
        </w:rPr>
        <w:t xml:space="preserve">برابر </w:t>
      </w:r>
      <w:r w:rsidRPr="00EB7EDF">
        <w:rPr>
          <w:rtl/>
          <w:lang w:bidi="fa-IR"/>
        </w:rPr>
        <w:t>۲۰</w:t>
      </w:r>
      <w:r w:rsidRPr="00EB7EDF">
        <w:rPr>
          <w:rtl/>
        </w:rPr>
        <w:t xml:space="preserve"> هرتز در نظر گرفته شد. این پردازش با هدف حذف نویز و استخراج الگوهای واقعی حرکت انجام شد</w:t>
      </w:r>
      <w:r>
        <w:rPr>
          <w:rFonts w:hint="cs"/>
          <w:rtl/>
        </w:rPr>
        <w:t xml:space="preserve">. </w:t>
      </w:r>
      <w:r w:rsidRPr="00EB7EDF">
        <w:rPr>
          <w:rtl/>
        </w:rPr>
        <w:t>در این پژوهش تمرکز بر ویژگی‌های حرکتی مرکز فشار پا</w:t>
      </w:r>
      <w:r w:rsidRPr="00EB7EDF">
        <w:t xml:space="preserve"> </w:t>
      </w:r>
      <w:r w:rsidRPr="00EB7EDF">
        <w:rPr>
          <w:rtl/>
        </w:rPr>
        <w:t>در حین فرود پس از دفاع روی تور بود. تمامی متغیرها</w:t>
      </w:r>
      <w:r>
        <w:rPr>
          <w:rFonts w:hint="cs"/>
          <w:rtl/>
        </w:rPr>
        <w:t>ی وابسته</w:t>
      </w:r>
      <w:r w:rsidRPr="00EB7EDF">
        <w:rPr>
          <w:rtl/>
        </w:rPr>
        <w:t xml:space="preserve"> از داده‌های ثبت‌شده توسط صفحه نیرو استخراج گردیدند. داده‌ها به مدت چند ثانیه پس از فرود ثبت شدند تا شاخص‌های تعادلی به‌طور کامل اندازه‌گیری شود. همچنین برای افزایش دقت تحلیل، تمامی داده‌ها نسبت به وزن بدن نرمال‌سازی شدند</w:t>
      </w:r>
      <w:r w:rsidRPr="00EB7EDF">
        <w:t>.</w:t>
      </w:r>
    </w:p>
    <w:p w:rsidR="000C5782" w:rsidRPr="005232D8" w:rsidRDefault="000C5782" w:rsidP="000C5782">
      <w:r w:rsidRPr="005232D8">
        <w:rPr>
          <w:rtl/>
        </w:rPr>
        <w:lastRenderedPageBreak/>
        <w:t xml:space="preserve">برای استخراج داده‌های حرکتی و نیرو، از نرم‌افزار </w:t>
      </w:r>
      <w:r w:rsidRPr="005232D8">
        <w:rPr>
          <w:b/>
          <w:bCs/>
        </w:rPr>
        <w:t xml:space="preserve">Nexus </w:t>
      </w:r>
      <w:r w:rsidRPr="005232D8">
        <w:rPr>
          <w:b/>
          <w:bCs/>
          <w:rtl/>
        </w:rPr>
        <w:t>نسخه 1.8.2</w:t>
      </w:r>
      <w:r w:rsidRPr="005232D8">
        <w:rPr>
          <w:rtl/>
        </w:rPr>
        <w:t xml:space="preserve"> ساخت شرکت </w:t>
      </w:r>
      <w:r w:rsidRPr="005232D8">
        <w:rPr>
          <w:b/>
          <w:bCs/>
        </w:rPr>
        <w:t>Vicon Motion Systems</w:t>
      </w:r>
      <w:r w:rsidRPr="005232D8">
        <w:t xml:space="preserve"> </w:t>
      </w:r>
      <w:r w:rsidRPr="005232D8">
        <w:rPr>
          <w:rtl/>
        </w:rPr>
        <w:t>استفاده شد. پس از ثبت حرکات آزمودنی‌ها توسط دوربین‌های مادون قرمز و صفحه نیرو، داده‌های خام جمع‌آوری‌شده وارد نرم‌افزار</w:t>
      </w:r>
      <w:r w:rsidRPr="005232D8">
        <w:t xml:space="preserve"> Nexus </w:t>
      </w:r>
      <w:r w:rsidRPr="005232D8">
        <w:rPr>
          <w:rtl/>
        </w:rPr>
        <w:t>گردید و پردازش اولیه شامل تعیین مدل اسکلت‌بندی، شناسایی مارکرها، تعیین مختصات نقاط آناتومیکی بدن، و هم‌راستاسازی سیگنال‌های کینماتیکی و دینامیکی انجام شد</w:t>
      </w:r>
      <w:r w:rsidRPr="005232D8">
        <w:t>.</w:t>
      </w:r>
    </w:p>
    <w:p w:rsidR="000C5782" w:rsidRPr="005232D8" w:rsidRDefault="000C5782" w:rsidP="000C5782">
      <w:r w:rsidRPr="005232D8">
        <w:rPr>
          <w:rtl/>
        </w:rPr>
        <w:t>داده‌های مربوط به مرکز فشار</w:t>
      </w:r>
      <w:r w:rsidRPr="005232D8">
        <w:t xml:space="preserve"> </w:t>
      </w:r>
      <w:r w:rsidRPr="005232D8">
        <w:rPr>
          <w:rtl/>
        </w:rPr>
        <w:t>پس از استخراج از سیگنال‌های نیروی عمودی، جانبی و قدامی</w:t>
      </w:r>
      <w:r w:rsidRPr="005232D8">
        <w:rPr>
          <w:rFonts w:cs="Times New Roman" w:hint="cs"/>
          <w:rtl/>
        </w:rPr>
        <w:t>–</w:t>
      </w:r>
      <w:r w:rsidRPr="005232D8">
        <w:rPr>
          <w:rFonts w:hint="cs"/>
          <w:rtl/>
        </w:rPr>
        <w:t>خلفی</w:t>
      </w:r>
      <w:r w:rsidRPr="005232D8">
        <w:rPr>
          <w:rtl/>
        </w:rPr>
        <w:t xml:space="preserve"> </w:t>
      </w:r>
      <w:r w:rsidRPr="005232D8">
        <w:rPr>
          <w:rFonts w:hint="cs"/>
          <w:rtl/>
        </w:rPr>
        <w:t>صفحه</w:t>
      </w:r>
      <w:r w:rsidRPr="005232D8">
        <w:rPr>
          <w:rtl/>
        </w:rPr>
        <w:t xml:space="preserve"> </w:t>
      </w:r>
      <w:r w:rsidRPr="005232D8">
        <w:rPr>
          <w:rFonts w:hint="cs"/>
          <w:rtl/>
        </w:rPr>
        <w:t>نیرو،</w:t>
      </w:r>
      <w:r w:rsidRPr="005232D8">
        <w:rPr>
          <w:rtl/>
        </w:rPr>
        <w:t xml:space="preserve"> </w:t>
      </w:r>
      <w:r w:rsidRPr="005232D8">
        <w:rPr>
          <w:rFonts w:hint="cs"/>
          <w:rtl/>
        </w:rPr>
        <w:t>برای</w:t>
      </w:r>
      <w:r w:rsidRPr="005232D8">
        <w:rPr>
          <w:rtl/>
        </w:rPr>
        <w:t xml:space="preserve"> </w:t>
      </w:r>
      <w:r w:rsidRPr="005232D8">
        <w:rPr>
          <w:rFonts w:hint="cs"/>
          <w:rtl/>
        </w:rPr>
        <w:t>تحلیل</w:t>
      </w:r>
      <w:r w:rsidRPr="005232D8">
        <w:rPr>
          <w:rtl/>
        </w:rPr>
        <w:t xml:space="preserve"> </w:t>
      </w:r>
      <w:r w:rsidRPr="005232D8">
        <w:rPr>
          <w:rFonts w:hint="cs"/>
          <w:rtl/>
        </w:rPr>
        <w:t>ویژگی‌های</w:t>
      </w:r>
      <w:r w:rsidRPr="005232D8">
        <w:rPr>
          <w:rtl/>
        </w:rPr>
        <w:t xml:space="preserve"> </w:t>
      </w:r>
      <w:r w:rsidRPr="005232D8">
        <w:rPr>
          <w:rFonts w:hint="cs"/>
          <w:rtl/>
        </w:rPr>
        <w:t>تعادلی</w:t>
      </w:r>
      <w:r w:rsidRPr="005232D8">
        <w:rPr>
          <w:rtl/>
        </w:rPr>
        <w:t xml:space="preserve"> </w:t>
      </w:r>
      <w:r w:rsidRPr="005232D8">
        <w:rPr>
          <w:rFonts w:hint="cs"/>
          <w:rtl/>
        </w:rPr>
        <w:t>در</w:t>
      </w:r>
      <w:r w:rsidRPr="005232D8">
        <w:rPr>
          <w:rtl/>
        </w:rPr>
        <w:t xml:space="preserve"> </w:t>
      </w:r>
      <w:r w:rsidRPr="005232D8">
        <w:rPr>
          <w:rFonts w:hint="cs"/>
          <w:rtl/>
        </w:rPr>
        <w:t>مرحله</w:t>
      </w:r>
      <w:r w:rsidRPr="005232D8">
        <w:rPr>
          <w:rtl/>
        </w:rPr>
        <w:t xml:space="preserve"> </w:t>
      </w:r>
      <w:r w:rsidRPr="005232D8">
        <w:rPr>
          <w:rFonts w:hint="cs"/>
          <w:rtl/>
        </w:rPr>
        <w:t>فرود</w:t>
      </w:r>
      <w:r w:rsidRPr="005232D8">
        <w:rPr>
          <w:rtl/>
        </w:rPr>
        <w:t xml:space="preserve"> </w:t>
      </w:r>
      <w:r w:rsidRPr="005232D8">
        <w:rPr>
          <w:rFonts w:hint="cs"/>
          <w:rtl/>
        </w:rPr>
        <w:t>استفاده</w:t>
      </w:r>
      <w:r w:rsidRPr="005232D8">
        <w:rPr>
          <w:rtl/>
        </w:rPr>
        <w:t xml:space="preserve"> </w:t>
      </w:r>
      <w:r w:rsidRPr="005232D8">
        <w:rPr>
          <w:rFonts w:hint="cs"/>
          <w:rtl/>
        </w:rPr>
        <w:t>شدند</w:t>
      </w:r>
      <w:r w:rsidRPr="005232D8">
        <w:rPr>
          <w:rtl/>
        </w:rPr>
        <w:t xml:space="preserve">. </w:t>
      </w:r>
      <w:r w:rsidRPr="005232D8">
        <w:rPr>
          <w:rFonts w:hint="cs"/>
          <w:rtl/>
        </w:rPr>
        <w:t>سیگنال‌های</w:t>
      </w:r>
      <w:r w:rsidRPr="005232D8">
        <w:rPr>
          <w:rtl/>
        </w:rPr>
        <w:t xml:space="preserve"> </w:t>
      </w:r>
      <w:r w:rsidRPr="005232D8">
        <w:rPr>
          <w:rFonts w:hint="cs"/>
          <w:rtl/>
        </w:rPr>
        <w:t>به‌دست‌آمده</w:t>
      </w:r>
      <w:r w:rsidRPr="005232D8">
        <w:rPr>
          <w:rtl/>
        </w:rPr>
        <w:t xml:space="preserve"> </w:t>
      </w:r>
      <w:r w:rsidRPr="005232D8">
        <w:rPr>
          <w:rFonts w:hint="cs"/>
          <w:rtl/>
        </w:rPr>
        <w:t>پیش</w:t>
      </w:r>
      <w:r w:rsidRPr="005232D8">
        <w:rPr>
          <w:rtl/>
        </w:rPr>
        <w:t xml:space="preserve"> </w:t>
      </w:r>
      <w:r w:rsidRPr="005232D8">
        <w:rPr>
          <w:rFonts w:hint="cs"/>
          <w:rtl/>
        </w:rPr>
        <w:t>از</w:t>
      </w:r>
      <w:r w:rsidRPr="005232D8">
        <w:rPr>
          <w:rtl/>
        </w:rPr>
        <w:t xml:space="preserve"> </w:t>
      </w:r>
      <w:r w:rsidRPr="005232D8">
        <w:rPr>
          <w:rFonts w:hint="cs"/>
          <w:rtl/>
        </w:rPr>
        <w:t>ورو</w:t>
      </w:r>
      <w:r w:rsidRPr="005232D8">
        <w:rPr>
          <w:rtl/>
        </w:rPr>
        <w:t>د به مرحله تحلیل، با استفاده از فیلتر پایین‌گذر باتروورث با فرکانس قطع مناسب پالایش گردیدند تا نویزهای احتمالی کاهش یابد و اطلاعات واقعی حرکت بازسازی شود</w:t>
      </w:r>
      <w:r w:rsidRPr="005232D8">
        <w:t>.</w:t>
      </w:r>
      <w:r>
        <w:rPr>
          <w:rFonts w:hint="cs"/>
          <w:rtl/>
        </w:rPr>
        <w:t xml:space="preserve"> </w:t>
      </w:r>
      <w:r w:rsidRPr="005232D8">
        <w:rPr>
          <w:rtl/>
        </w:rPr>
        <w:t>در ادامه، متغیرهای وابسته شامل نوسانات، مقدار</w:t>
      </w:r>
      <w:r w:rsidRPr="005232D8">
        <w:t xml:space="preserve"> RMS</w:t>
      </w:r>
      <w:r w:rsidRPr="005232D8">
        <w:rPr>
          <w:rtl/>
        </w:rPr>
        <w:t>، و سرعت حرکت مرکز فشار در هر دو راستای</w:t>
      </w:r>
      <w:r w:rsidRPr="005232D8">
        <w:t xml:space="preserve"> AP </w:t>
      </w:r>
      <w:r w:rsidRPr="005232D8">
        <w:rPr>
          <w:rtl/>
        </w:rPr>
        <w:t>و</w:t>
      </w:r>
      <w:r w:rsidRPr="005232D8">
        <w:t xml:space="preserve"> ML </w:t>
      </w:r>
      <w:r w:rsidRPr="005232D8">
        <w:rPr>
          <w:rtl/>
        </w:rPr>
        <w:t>از داده‌های پردازش‌شده استخراج شدند</w:t>
      </w:r>
      <w:r w:rsidRPr="005232D8">
        <w:t>.</w:t>
      </w:r>
    </w:p>
    <w:p w:rsidR="000C5782" w:rsidRPr="00EB7EDF" w:rsidRDefault="000C5782" w:rsidP="000C5782"/>
    <w:p w:rsidR="000C5782" w:rsidRDefault="000C5782" w:rsidP="000C5782">
      <w:pPr>
        <w:pStyle w:val="Heading2"/>
      </w:pPr>
      <w:bookmarkStart w:id="10" w:name="_Toc55047757"/>
      <w:bookmarkStart w:id="11" w:name="_Toc196168472"/>
      <w:r>
        <w:rPr>
          <w:rFonts w:hint="cs"/>
          <w:rtl/>
        </w:rPr>
        <w:t>3-9 روش تجزیه و تحلیل داده</w:t>
      </w:r>
      <w:r>
        <w:rPr>
          <w:rtl/>
        </w:rPr>
        <w:softHyphen/>
      </w:r>
      <w:r>
        <w:rPr>
          <w:rFonts w:hint="cs"/>
          <w:rtl/>
        </w:rPr>
        <w:t>ها</w:t>
      </w:r>
      <w:bookmarkEnd w:id="10"/>
      <w:bookmarkEnd w:id="11"/>
    </w:p>
    <w:p w:rsidR="000C5782" w:rsidRPr="0000370F" w:rsidRDefault="000C5782" w:rsidP="000C5782">
      <w:r w:rsidRPr="0000370F">
        <w:rPr>
          <w:rtl/>
        </w:rPr>
        <w:t>داده‌های استخراج‌شده از متغیرهای وابسته شامل نوسانات مرکز فشار، ریشه میانگین مربعات نوسانات، و میانگین سرعت حرکت مرکز فشار</w:t>
      </w:r>
      <w:r w:rsidRPr="0000370F">
        <w:t xml:space="preserve"> </w:t>
      </w:r>
      <w:r w:rsidRPr="0000370F">
        <w:rPr>
          <w:rtl/>
        </w:rPr>
        <w:t>در دو جهت قدامی</w:t>
      </w:r>
      <w:r w:rsidRPr="0000370F">
        <w:rPr>
          <w:rFonts w:cs="Times New Roman" w:hint="cs"/>
          <w:rtl/>
        </w:rPr>
        <w:t>–</w:t>
      </w:r>
      <w:r w:rsidRPr="0000370F">
        <w:rPr>
          <w:rFonts w:hint="cs"/>
          <w:rtl/>
        </w:rPr>
        <w:t>خلفی</w:t>
      </w:r>
      <w:r w:rsidRPr="0000370F">
        <w:t xml:space="preserve"> (AP) </w:t>
      </w:r>
      <w:r w:rsidRPr="0000370F">
        <w:rPr>
          <w:rtl/>
        </w:rPr>
        <w:t>و جانبی</w:t>
      </w:r>
      <w:r w:rsidRPr="0000370F">
        <w:rPr>
          <w:rFonts w:cs="Times New Roman" w:hint="cs"/>
          <w:rtl/>
        </w:rPr>
        <w:t>–</w:t>
      </w:r>
      <w:r w:rsidRPr="0000370F">
        <w:rPr>
          <w:rFonts w:hint="cs"/>
          <w:rtl/>
        </w:rPr>
        <w:t>عرضی</w:t>
      </w:r>
      <w:r w:rsidRPr="0000370F">
        <w:t xml:space="preserve"> (ML)</w:t>
      </w:r>
      <w:r w:rsidRPr="0000370F">
        <w:rPr>
          <w:rtl/>
        </w:rPr>
        <w:t xml:space="preserve">، پس از آماده‌سازی و پیش‌پردازش، وارد نرم‌افزار آماری </w:t>
      </w:r>
      <w:r w:rsidRPr="0000370F">
        <w:t xml:space="preserve">SPSS </w:t>
      </w:r>
      <w:r w:rsidRPr="0000370F">
        <w:rPr>
          <w:rFonts w:hint="cs"/>
          <w:rtl/>
        </w:rPr>
        <w:t xml:space="preserve"> </w:t>
      </w:r>
      <w:r w:rsidRPr="0000370F">
        <w:rPr>
          <w:rtl/>
        </w:rPr>
        <w:t>نسخه</w:t>
      </w:r>
      <w:r w:rsidRPr="0000370F">
        <w:rPr>
          <w:b/>
          <w:bCs/>
          <w:rtl/>
        </w:rPr>
        <w:t xml:space="preserve"> </w:t>
      </w:r>
      <w:r w:rsidRPr="0000370F">
        <w:rPr>
          <w:rtl/>
          <w:lang w:bidi="fa-IR"/>
        </w:rPr>
        <w:t>۲۶</w:t>
      </w:r>
      <w:r w:rsidRPr="0000370F">
        <w:rPr>
          <w:rtl/>
        </w:rPr>
        <w:t xml:space="preserve"> گردید</w:t>
      </w:r>
      <w:r w:rsidRPr="0000370F">
        <w:t>.</w:t>
      </w:r>
    </w:p>
    <w:p w:rsidR="000C5782" w:rsidRPr="0000370F" w:rsidRDefault="000C5782" w:rsidP="000C5782">
      <w:r w:rsidRPr="0000370F">
        <w:rPr>
          <w:rtl/>
        </w:rPr>
        <w:t>برای بررسی فرضیه‌های پژوهش، از آزمون‌های آماری زیر استفاده شد</w:t>
      </w:r>
      <w:r w:rsidRPr="0000370F">
        <w:t>:</w:t>
      </w:r>
    </w:p>
    <w:p w:rsidR="000C5782" w:rsidRPr="0000370F" w:rsidRDefault="000C5782" w:rsidP="000C5782">
      <w:pPr>
        <w:numPr>
          <w:ilvl w:val="0"/>
          <w:numId w:val="36"/>
        </w:numPr>
      </w:pPr>
      <w:r w:rsidRPr="0000370F">
        <w:rPr>
          <w:rtl/>
        </w:rPr>
        <w:t>آزمون تحلیل واریانس با اندازه‌گیری مکرر</w:t>
      </w:r>
      <w:r w:rsidRPr="0000370F">
        <w:t xml:space="preserve"> (Repeated Measures ANOVA) </w:t>
      </w:r>
      <w:r w:rsidRPr="0000370F">
        <w:rPr>
          <w:rtl/>
        </w:rPr>
        <w:t>به‌منظور بررسی تفاوت در مقادیر متغیرهای وابسته در بین انواع مختلف پرش (پنج وضعیت مختلف) در هر گروه (ماهر و مبتدی) به‌صورت جداگانه؛</w:t>
      </w:r>
    </w:p>
    <w:p w:rsidR="000C5782" w:rsidRPr="0000370F" w:rsidRDefault="000C5782" w:rsidP="000C5782">
      <w:pPr>
        <w:numPr>
          <w:ilvl w:val="0"/>
          <w:numId w:val="36"/>
        </w:numPr>
      </w:pPr>
      <w:r w:rsidRPr="0000370F">
        <w:rPr>
          <w:rtl/>
        </w:rPr>
        <w:t>بررسی تأثیر جهت حرکت</w:t>
      </w:r>
      <w:r>
        <w:t xml:space="preserve"> CoP</w:t>
      </w:r>
      <w:r w:rsidRPr="0000370F">
        <w:t xml:space="preserve"> </w:t>
      </w:r>
      <w:r>
        <w:rPr>
          <w:rFonts w:hint="cs"/>
          <w:rtl/>
        </w:rPr>
        <w:t>(</w:t>
      </w:r>
      <w:r>
        <w:t xml:space="preserve">ML , </w:t>
      </w:r>
      <w:r w:rsidRPr="0000370F">
        <w:t>AP</w:t>
      </w:r>
      <w:r>
        <w:rPr>
          <w:rFonts w:hint="cs"/>
          <w:rtl/>
        </w:rPr>
        <w:t xml:space="preserve">) </w:t>
      </w:r>
      <w:r w:rsidRPr="0000370F">
        <w:rPr>
          <w:rtl/>
        </w:rPr>
        <w:t>به‌عنوان یک عامل درون‌گروهی دوم در مدل؛</w:t>
      </w:r>
    </w:p>
    <w:p w:rsidR="000C5782" w:rsidRPr="0000370F" w:rsidRDefault="000C5782" w:rsidP="000C5782">
      <w:pPr>
        <w:numPr>
          <w:ilvl w:val="0"/>
          <w:numId w:val="36"/>
        </w:numPr>
      </w:pPr>
      <w:r w:rsidRPr="0000370F">
        <w:rPr>
          <w:rtl/>
        </w:rPr>
        <w:t>بررسی تعامل نوع پرش × جهت حرکت برای تحلیل ترکیبی تأثیر نوع پرش و راستای نوسانات</w:t>
      </w:r>
      <w:r w:rsidRPr="0000370F">
        <w:t xml:space="preserve"> CoP</w:t>
      </w:r>
      <w:r w:rsidRPr="0000370F">
        <w:rPr>
          <w:rtl/>
        </w:rPr>
        <w:t>؛</w:t>
      </w:r>
    </w:p>
    <w:p w:rsidR="000C5782" w:rsidRPr="0000370F" w:rsidRDefault="000C5782" w:rsidP="000C5782">
      <w:pPr>
        <w:numPr>
          <w:ilvl w:val="0"/>
          <w:numId w:val="36"/>
        </w:numPr>
      </w:pPr>
      <w:r w:rsidRPr="0000370F">
        <w:rPr>
          <w:rtl/>
        </w:rPr>
        <w:lastRenderedPageBreak/>
        <w:t>برای مقایسه بین‌گروهی (گروه حرفه‌ای در مقابل گروه مبتدی) در هر یک از شرایط و جهت‌ها، از تحلیل واریانس دوطرفه</w:t>
      </w:r>
      <w:r w:rsidRPr="0000370F">
        <w:t xml:space="preserve"> (Two-Way ANOVA) </w:t>
      </w:r>
      <w:r w:rsidRPr="0000370F">
        <w:rPr>
          <w:rtl/>
        </w:rPr>
        <w:t>استفاده شد؛</w:t>
      </w:r>
    </w:p>
    <w:p w:rsidR="000C5782" w:rsidRPr="0000370F" w:rsidRDefault="000C5782" w:rsidP="000C5782">
      <w:pPr>
        <w:numPr>
          <w:ilvl w:val="0"/>
          <w:numId w:val="36"/>
        </w:numPr>
      </w:pPr>
      <w:r w:rsidRPr="0000370F">
        <w:rPr>
          <w:rtl/>
        </w:rPr>
        <w:t>در صورت مشاهده تفاوت معنادار، از آزمون‌های تعقیبی</w:t>
      </w:r>
      <w:r w:rsidRPr="0000370F">
        <w:t xml:space="preserve"> (post hoc) </w:t>
      </w:r>
      <w:r w:rsidRPr="0000370F">
        <w:rPr>
          <w:rtl/>
        </w:rPr>
        <w:t>با تصحیح بونفرونی برای مقایسه زوجی بین شرایط استفاده گردید</w:t>
      </w:r>
      <w:r w:rsidRPr="0000370F">
        <w:t>.</w:t>
      </w:r>
    </w:p>
    <w:p w:rsidR="000C5782" w:rsidRPr="0000370F" w:rsidRDefault="000C5782" w:rsidP="000C5782">
      <w:r w:rsidRPr="0000370F">
        <w:rPr>
          <w:rtl/>
        </w:rPr>
        <w:t xml:space="preserve">پیش از انجام تحلیل‌های آماری، مفروضات آزمون‌های پارامتریک شامل نرمال بودن توزیع داده‌ها با آزمون </w:t>
      </w:r>
      <w:r w:rsidRPr="0000370F">
        <w:t xml:space="preserve">Shapiro-Wilk </w:t>
      </w:r>
      <w:r>
        <w:rPr>
          <w:rFonts w:hint="cs"/>
          <w:rtl/>
        </w:rPr>
        <w:t xml:space="preserve"> </w:t>
      </w:r>
      <w:r w:rsidRPr="0000370F">
        <w:rPr>
          <w:rtl/>
        </w:rPr>
        <w:t xml:space="preserve">و همگنی واریانس‌ها با آزمون </w:t>
      </w:r>
      <w:r w:rsidRPr="0000370F">
        <w:t xml:space="preserve">Mauchly’s Test </w:t>
      </w:r>
      <w:r>
        <w:rPr>
          <w:rFonts w:hint="cs"/>
          <w:rtl/>
        </w:rPr>
        <w:t xml:space="preserve"> </w:t>
      </w:r>
      <w:r w:rsidRPr="0000370F">
        <w:rPr>
          <w:rtl/>
        </w:rPr>
        <w:t>و در صورت لزوم اصلاح گرین‌هاوس-گایزر مورد بررسی قرار گرفت</w:t>
      </w:r>
      <w:r w:rsidRPr="0000370F">
        <w:t>.</w:t>
      </w:r>
      <w:r>
        <w:rPr>
          <w:rFonts w:hint="cs"/>
          <w:rtl/>
        </w:rPr>
        <w:t xml:space="preserve"> </w:t>
      </w:r>
      <w:r w:rsidRPr="0000370F">
        <w:rPr>
          <w:rtl/>
        </w:rPr>
        <w:t>سطح معناداری در تمامی آزمون‌ها</w:t>
      </w:r>
      <w:r>
        <w:rPr>
          <w:rFonts w:hint="cs"/>
          <w:rtl/>
        </w:rPr>
        <w:t xml:space="preserve"> (05/</w:t>
      </w:r>
      <w:r>
        <w:rPr>
          <w:rFonts w:hint="cs"/>
          <w:rtl/>
          <w:lang w:bidi="fa-IR"/>
        </w:rPr>
        <w:t xml:space="preserve">0 </w:t>
      </w:r>
      <w:r>
        <w:rPr>
          <w:rFonts w:cs="Cambria" w:hint="cs"/>
          <w:rtl/>
          <w:lang w:bidi="fa-IR"/>
        </w:rPr>
        <w:t>&gt;</w:t>
      </w:r>
      <w:r>
        <w:rPr>
          <w:rFonts w:cs="Cambria"/>
          <w:lang w:bidi="fa-IR"/>
        </w:rPr>
        <w:t>p</w:t>
      </w:r>
      <w:r>
        <w:rPr>
          <w:rFonts w:hint="cs"/>
          <w:rtl/>
        </w:rPr>
        <w:t>)</w:t>
      </w:r>
      <w:r w:rsidRPr="0000370F">
        <w:rPr>
          <w:rtl/>
        </w:rPr>
        <w:t xml:space="preserve"> در نظر گرفته شد</w:t>
      </w:r>
      <w:r w:rsidRPr="0000370F">
        <w:t>.</w:t>
      </w:r>
    </w:p>
    <w:p w:rsidR="000C5782" w:rsidRPr="00492930" w:rsidRDefault="000C5782" w:rsidP="000C5782">
      <w:pPr>
        <w:pStyle w:val="Heading2"/>
        <w:rPr>
          <w:rtl/>
          <w:lang w:bidi="fa-IR"/>
        </w:rPr>
      </w:pPr>
      <w:r>
        <w:rPr>
          <w:rFonts w:hint="cs"/>
          <w:rtl/>
          <w:lang w:bidi="fa-IR"/>
        </w:rPr>
        <w:t>نتایج</w:t>
      </w:r>
    </w:p>
    <w:p w:rsidR="000C5782" w:rsidRPr="00492930" w:rsidRDefault="000C5782" w:rsidP="000C5782">
      <w:pPr>
        <w:rPr>
          <w:rtl/>
          <w:lang w:bidi="fa-IR"/>
        </w:rPr>
      </w:pPr>
      <w:r>
        <w:rPr>
          <w:rFonts w:hint="cs"/>
          <w:rtl/>
          <w:lang w:bidi="fa-IR"/>
        </w:rPr>
        <w:t>میانگین و انحراف استاندارد (</w:t>
      </w:r>
      <w:r>
        <w:rPr>
          <w:lang w:bidi="fa-IR"/>
        </w:rPr>
        <w:t>SD</w:t>
      </w:r>
      <w:r>
        <w:rPr>
          <w:rFonts w:hint="cs"/>
          <w:rtl/>
          <w:lang w:bidi="fa-IR"/>
        </w:rPr>
        <w:t>) ویژگی</w:t>
      </w:r>
      <w:r>
        <w:rPr>
          <w:rtl/>
          <w:lang w:bidi="fa-IR"/>
        </w:rPr>
        <w:softHyphen/>
      </w:r>
      <w:r>
        <w:rPr>
          <w:rFonts w:hint="cs"/>
          <w:rtl/>
          <w:lang w:bidi="fa-IR"/>
        </w:rPr>
        <w:t>های دموگرافیک آزمودنی</w:t>
      </w:r>
      <w:r>
        <w:rPr>
          <w:rtl/>
          <w:lang w:bidi="fa-IR"/>
        </w:rPr>
        <w:softHyphen/>
      </w:r>
      <w:r>
        <w:rPr>
          <w:rFonts w:hint="cs"/>
          <w:rtl/>
          <w:lang w:bidi="fa-IR"/>
        </w:rPr>
        <w:t>های پژوهش حاضر در جدول 4-1 ارانه شده است.</w:t>
      </w:r>
    </w:p>
    <w:p w:rsidR="000C5782" w:rsidRPr="00492930" w:rsidRDefault="000C5782" w:rsidP="000C5782">
      <w:pPr>
        <w:pStyle w:val="Table"/>
        <w:bidi/>
        <w:rPr>
          <w:rtl/>
          <w:lang w:bidi="fa-IR"/>
        </w:rPr>
      </w:pPr>
      <w:bookmarkStart w:id="12" w:name="_Toc55047428"/>
      <w:bookmarkStart w:id="13" w:name="_Toc196168565"/>
      <w:r w:rsidRPr="00492930">
        <w:rPr>
          <w:rFonts w:hint="cs"/>
          <w:b/>
          <w:bCs/>
          <w:rtl/>
          <w:lang w:bidi="fa-IR"/>
        </w:rPr>
        <w:t>جدول 4-1</w:t>
      </w:r>
      <w:r>
        <w:rPr>
          <w:rFonts w:hint="cs"/>
          <w:b/>
          <w:bCs/>
          <w:rtl/>
          <w:lang w:bidi="fa-IR"/>
        </w:rPr>
        <w:t>.</w:t>
      </w:r>
      <w:r w:rsidRPr="00492930">
        <w:rPr>
          <w:rFonts w:hint="cs"/>
          <w:b/>
          <w:bCs/>
          <w:rtl/>
          <w:lang w:bidi="fa-IR"/>
        </w:rPr>
        <w:t xml:space="preserve"> </w:t>
      </w:r>
      <w:r w:rsidRPr="00492930">
        <w:rPr>
          <w:rFonts w:hint="cs"/>
          <w:rtl/>
          <w:lang w:bidi="fa-IR"/>
        </w:rPr>
        <w:t>میانگین و انحراف استاندارد (</w:t>
      </w:r>
      <w:r w:rsidRPr="00492930">
        <w:t>SD</w:t>
      </w:r>
      <w:r w:rsidRPr="00492930">
        <w:rPr>
          <w:rFonts w:hint="cs"/>
          <w:rtl/>
          <w:lang w:bidi="fa-IR"/>
        </w:rPr>
        <w:t>) ویژگی</w:t>
      </w:r>
      <w:r w:rsidRPr="00492930">
        <w:rPr>
          <w:rtl/>
          <w:lang w:bidi="fa-IR"/>
        </w:rPr>
        <w:softHyphen/>
      </w:r>
      <w:r w:rsidRPr="00492930">
        <w:rPr>
          <w:rFonts w:hint="cs"/>
          <w:rtl/>
          <w:lang w:bidi="fa-IR"/>
        </w:rPr>
        <w:t>های دموگرافیک آزمودنی</w:t>
      </w:r>
      <w:r w:rsidRPr="00492930">
        <w:rPr>
          <w:rFonts w:hint="cs"/>
          <w:rtl/>
          <w:lang w:bidi="fa-IR"/>
        </w:rPr>
        <w:softHyphen/>
        <w:t>ها در گروه</w:t>
      </w:r>
      <w:r w:rsidRPr="00492930">
        <w:rPr>
          <w:rFonts w:hint="cs"/>
          <w:rtl/>
          <w:lang w:bidi="fa-IR"/>
        </w:rPr>
        <w:softHyphen/>
        <w:t>های مورد مطالعه</w:t>
      </w:r>
      <w:bookmarkEnd w:id="12"/>
      <w:bookmarkEnd w:id="13"/>
    </w:p>
    <w:tbl>
      <w:tblPr>
        <w:tblStyle w:val="LightShading3"/>
        <w:bidiVisual/>
        <w:tblW w:w="8778" w:type="dxa"/>
        <w:jc w:val="center"/>
        <w:tblLayout w:type="fixed"/>
        <w:tblLook w:val="04A0" w:firstRow="1" w:lastRow="0" w:firstColumn="1" w:lastColumn="0" w:noHBand="0" w:noVBand="1"/>
      </w:tblPr>
      <w:tblGrid>
        <w:gridCol w:w="2581"/>
        <w:gridCol w:w="236"/>
        <w:gridCol w:w="2041"/>
        <w:gridCol w:w="236"/>
        <w:gridCol w:w="2139"/>
        <w:gridCol w:w="278"/>
        <w:gridCol w:w="1261"/>
        <w:gridCol w:w="6"/>
      </w:tblGrid>
      <w:tr w:rsidR="000C5782" w:rsidRPr="00492930" w:rsidTr="008F6277">
        <w:trPr>
          <w:gridAfter w:val="1"/>
          <w:cnfStyle w:val="100000000000" w:firstRow="1" w:lastRow="0" w:firstColumn="0" w:lastColumn="0" w:oddVBand="0" w:evenVBand="0" w:oddHBand="0" w:evenHBand="0" w:firstRowFirstColumn="0" w:firstRowLastColumn="0" w:lastRowFirstColumn="0" w:lastRowLastColumn="0"/>
          <w:wAfter w:w="6" w:type="dxa"/>
          <w:trHeight w:val="224"/>
          <w:jc w:val="center"/>
        </w:trPr>
        <w:tc>
          <w:tcPr>
            <w:cnfStyle w:val="001000000000" w:firstRow="0" w:lastRow="0" w:firstColumn="1" w:lastColumn="0" w:oddVBand="0" w:evenVBand="0" w:oddHBand="0" w:evenHBand="0" w:firstRowFirstColumn="0" w:firstRowLastColumn="0" w:lastRowFirstColumn="0" w:lastRowLastColumn="0"/>
            <w:tcW w:w="2581" w:type="dxa"/>
            <w:tcBorders>
              <w:bottom w:val="single" w:sz="4" w:space="0" w:color="FFFFFF" w:themeColor="background1"/>
            </w:tcBorders>
            <w:shd w:val="clear" w:color="auto" w:fill="auto"/>
          </w:tcPr>
          <w:p w:rsidR="000C5782" w:rsidRPr="00492930" w:rsidRDefault="000C5782" w:rsidP="004B352B">
            <w:pPr>
              <w:spacing w:before="0" w:line="240" w:lineRule="auto"/>
              <w:rPr>
                <w:b w:val="0"/>
                <w:bCs w:val="0"/>
                <w:szCs w:val="24"/>
                <w:rtl/>
              </w:rPr>
            </w:pPr>
          </w:p>
        </w:tc>
        <w:tc>
          <w:tcPr>
            <w:tcW w:w="236" w:type="dxa"/>
            <w:tcBorders>
              <w:bottom w:val="single" w:sz="4" w:space="0" w:color="FFFFFF" w:themeColor="background1"/>
            </w:tcBorders>
            <w:shd w:val="clear" w:color="auto" w:fill="auto"/>
          </w:tcPr>
          <w:p w:rsidR="000C5782" w:rsidRPr="00492930" w:rsidRDefault="000C5782" w:rsidP="004B352B">
            <w:pPr>
              <w:spacing w:before="0" w:line="240" w:lineRule="auto"/>
              <w:cnfStyle w:val="100000000000" w:firstRow="1" w:lastRow="0" w:firstColumn="0" w:lastColumn="0" w:oddVBand="0" w:evenVBand="0" w:oddHBand="0" w:evenHBand="0" w:firstRowFirstColumn="0" w:firstRowLastColumn="0" w:lastRowFirstColumn="0" w:lastRowLastColumn="0"/>
              <w:rPr>
                <w:b w:val="0"/>
                <w:bCs w:val="0"/>
                <w:szCs w:val="24"/>
                <w:rtl/>
              </w:rPr>
            </w:pPr>
          </w:p>
        </w:tc>
        <w:tc>
          <w:tcPr>
            <w:tcW w:w="4416" w:type="dxa"/>
            <w:gridSpan w:val="3"/>
            <w:shd w:val="clear" w:color="auto" w:fill="auto"/>
          </w:tcPr>
          <w:p w:rsidR="000C5782" w:rsidRPr="00492930"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4"/>
                <w:rtl/>
                <w:lang w:bidi="fa-IR"/>
              </w:rPr>
            </w:pPr>
            <w:r w:rsidRPr="00492930">
              <w:rPr>
                <w:rFonts w:hint="cs"/>
                <w:b w:val="0"/>
                <w:bCs w:val="0"/>
                <w:szCs w:val="24"/>
                <w:rtl/>
                <w:lang w:bidi="fa-IR"/>
              </w:rPr>
              <w:t>گروه</w:t>
            </w:r>
          </w:p>
        </w:tc>
        <w:tc>
          <w:tcPr>
            <w:tcW w:w="278" w:type="dxa"/>
            <w:tcBorders>
              <w:bottom w:val="single" w:sz="4" w:space="0" w:color="FFFFFF" w:themeColor="background1"/>
            </w:tcBorders>
            <w:shd w:val="clear" w:color="auto" w:fill="auto"/>
          </w:tcPr>
          <w:p w:rsidR="000C5782" w:rsidRPr="00492930" w:rsidRDefault="000C5782" w:rsidP="004B352B">
            <w:pPr>
              <w:spacing w:before="0" w:line="240" w:lineRule="auto"/>
              <w:cnfStyle w:val="100000000000" w:firstRow="1" w:lastRow="0" w:firstColumn="0" w:lastColumn="0" w:oddVBand="0" w:evenVBand="0" w:oddHBand="0" w:evenHBand="0" w:firstRowFirstColumn="0" w:firstRowLastColumn="0" w:lastRowFirstColumn="0" w:lastRowLastColumn="0"/>
              <w:rPr>
                <w:b w:val="0"/>
                <w:bCs w:val="0"/>
                <w:szCs w:val="24"/>
              </w:rPr>
            </w:pPr>
          </w:p>
        </w:tc>
        <w:tc>
          <w:tcPr>
            <w:tcW w:w="1261" w:type="dxa"/>
            <w:tcBorders>
              <w:bottom w:val="single" w:sz="4" w:space="0" w:color="FFFFFF" w:themeColor="background1"/>
            </w:tcBorders>
            <w:shd w:val="clear" w:color="auto" w:fill="auto"/>
          </w:tcPr>
          <w:p w:rsidR="000C5782" w:rsidRPr="00492930" w:rsidRDefault="000C5782" w:rsidP="004B352B">
            <w:pPr>
              <w:spacing w:before="0" w:line="240" w:lineRule="auto"/>
              <w:cnfStyle w:val="100000000000" w:firstRow="1" w:lastRow="0" w:firstColumn="0" w:lastColumn="0" w:oddVBand="0" w:evenVBand="0" w:oddHBand="0" w:evenHBand="0" w:firstRowFirstColumn="0" w:firstRowLastColumn="0" w:lastRowFirstColumn="0" w:lastRowLastColumn="0"/>
              <w:rPr>
                <w:b w:val="0"/>
                <w:bCs w:val="0"/>
                <w:szCs w:val="24"/>
                <w:lang w:bidi="fa-IR"/>
              </w:rPr>
            </w:pPr>
          </w:p>
        </w:tc>
      </w:tr>
      <w:tr w:rsidR="000C5782" w:rsidRPr="00492930" w:rsidTr="008F6277">
        <w:trPr>
          <w:gridAfter w:val="1"/>
          <w:cnfStyle w:val="000000100000" w:firstRow="0" w:lastRow="0" w:firstColumn="0" w:lastColumn="0" w:oddVBand="0" w:evenVBand="0" w:oddHBand="1" w:evenHBand="0" w:firstRowFirstColumn="0" w:firstRowLastColumn="0" w:lastRowFirstColumn="0" w:lastRowLastColumn="0"/>
          <w:wAfter w:w="6" w:type="dxa"/>
          <w:trHeight w:val="224"/>
          <w:jc w:val="center"/>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FFFFFF" w:themeColor="background1"/>
              <w:bottom w:val="single" w:sz="4" w:space="0" w:color="auto"/>
            </w:tcBorders>
            <w:shd w:val="clear" w:color="auto" w:fill="auto"/>
          </w:tcPr>
          <w:p w:rsidR="000C5782" w:rsidRPr="00492930" w:rsidRDefault="000C5782" w:rsidP="004B352B">
            <w:pPr>
              <w:spacing w:before="0" w:line="240" w:lineRule="auto"/>
              <w:rPr>
                <w:b w:val="0"/>
                <w:bCs w:val="0"/>
                <w:szCs w:val="24"/>
                <w:rtl/>
              </w:rPr>
            </w:pPr>
            <w:r>
              <w:rPr>
                <w:rFonts w:hint="cs"/>
                <w:b w:val="0"/>
                <w:bCs w:val="0"/>
                <w:szCs w:val="24"/>
                <w:rtl/>
              </w:rPr>
              <w:t xml:space="preserve">   </w:t>
            </w:r>
            <w:r w:rsidRPr="00492930">
              <w:rPr>
                <w:rFonts w:hint="cs"/>
                <w:b w:val="0"/>
                <w:bCs w:val="0"/>
                <w:szCs w:val="24"/>
                <w:rtl/>
              </w:rPr>
              <w:t>متغیرها</w:t>
            </w:r>
          </w:p>
        </w:tc>
        <w:tc>
          <w:tcPr>
            <w:tcW w:w="236" w:type="dxa"/>
            <w:tcBorders>
              <w:top w:val="single" w:sz="4" w:space="0" w:color="FFFFFF" w:themeColor="background1"/>
            </w:tcBorders>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rPr>
            </w:pPr>
          </w:p>
        </w:tc>
        <w:tc>
          <w:tcPr>
            <w:tcW w:w="2041" w:type="dxa"/>
            <w:tcBorders>
              <w:bottom w:val="single" w:sz="4" w:space="0" w:color="auto"/>
            </w:tcBorders>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Pr>
            </w:pPr>
            <w:r>
              <w:rPr>
                <w:rFonts w:hint="cs"/>
                <w:szCs w:val="24"/>
                <w:rtl/>
              </w:rPr>
              <w:t xml:space="preserve">    مبتدی</w:t>
            </w:r>
          </w:p>
        </w:tc>
        <w:tc>
          <w:tcPr>
            <w:tcW w:w="236" w:type="dxa"/>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lang w:bidi="fa-IR"/>
              </w:rPr>
            </w:pPr>
          </w:p>
        </w:tc>
        <w:tc>
          <w:tcPr>
            <w:tcW w:w="2139" w:type="dxa"/>
            <w:tcBorders>
              <w:bottom w:val="single" w:sz="4" w:space="0" w:color="auto"/>
            </w:tcBorders>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lang w:bidi="fa-IR"/>
              </w:rPr>
            </w:pPr>
            <w:r>
              <w:rPr>
                <w:rFonts w:hint="cs"/>
                <w:szCs w:val="24"/>
                <w:rtl/>
                <w:lang w:bidi="fa-IR"/>
              </w:rPr>
              <w:t xml:space="preserve">    حرفه</w:t>
            </w:r>
            <w:r>
              <w:rPr>
                <w:szCs w:val="24"/>
                <w:rtl/>
                <w:lang w:bidi="fa-IR"/>
              </w:rPr>
              <w:softHyphen/>
            </w:r>
            <w:r>
              <w:rPr>
                <w:rFonts w:hint="cs"/>
                <w:szCs w:val="24"/>
                <w:rtl/>
                <w:lang w:bidi="fa-IR"/>
              </w:rPr>
              <w:t>ای</w:t>
            </w:r>
          </w:p>
        </w:tc>
        <w:tc>
          <w:tcPr>
            <w:tcW w:w="278" w:type="dxa"/>
            <w:tcBorders>
              <w:top w:val="single" w:sz="4" w:space="0" w:color="FFFFFF" w:themeColor="background1"/>
            </w:tcBorders>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261" w:type="dxa"/>
            <w:tcBorders>
              <w:top w:val="single" w:sz="4" w:space="0" w:color="FFFFFF" w:themeColor="background1"/>
              <w:bottom w:val="single" w:sz="4" w:space="0" w:color="auto"/>
            </w:tcBorders>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rPr>
            </w:pPr>
            <w:r w:rsidRPr="00492930">
              <w:rPr>
                <w:szCs w:val="24"/>
              </w:rPr>
              <w:t>Sig.</w:t>
            </w:r>
          </w:p>
        </w:tc>
      </w:tr>
      <w:tr w:rsidR="000C5782" w:rsidRPr="00492930" w:rsidTr="008F6277">
        <w:trPr>
          <w:trHeight w:val="213"/>
          <w:jc w:val="center"/>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auto"/>
            </w:tcBorders>
            <w:shd w:val="clear" w:color="auto" w:fill="auto"/>
          </w:tcPr>
          <w:p w:rsidR="000C5782" w:rsidRPr="00492930" w:rsidRDefault="000C5782" w:rsidP="004B352B">
            <w:pPr>
              <w:spacing w:before="0" w:line="240" w:lineRule="auto"/>
              <w:rPr>
                <w:b w:val="0"/>
                <w:bCs w:val="0"/>
                <w:szCs w:val="24"/>
                <w:rtl/>
              </w:rPr>
            </w:pPr>
            <w:r>
              <w:rPr>
                <w:rFonts w:hint="cs"/>
                <w:b w:val="0"/>
                <w:bCs w:val="0"/>
                <w:szCs w:val="24"/>
                <w:rtl/>
                <w:lang w:bidi="fa-IR"/>
              </w:rPr>
              <w:t>جرم (کیلوگرم)</w:t>
            </w:r>
          </w:p>
        </w:tc>
        <w:tc>
          <w:tcPr>
            <w:tcW w:w="236"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p>
        </w:tc>
        <w:tc>
          <w:tcPr>
            <w:tcW w:w="2041" w:type="dxa"/>
            <w:tcBorders>
              <w:top w:val="single" w:sz="4" w:space="0" w:color="auto"/>
            </w:tcBorders>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r>
              <w:rPr>
                <w:rFonts w:hint="cs"/>
                <w:szCs w:val="24"/>
                <w:rtl/>
                <w:lang w:bidi="fa-IR"/>
              </w:rPr>
              <w:t>30/8</w:t>
            </w:r>
            <w:r w:rsidRPr="00492930">
              <w:rPr>
                <w:szCs w:val="24"/>
                <w:rtl/>
                <w:lang w:bidi="fa-IR"/>
              </w:rPr>
              <w:t xml:space="preserve"> </w:t>
            </w:r>
            <w:r w:rsidRPr="00492930">
              <w:rPr>
                <w:rFonts w:ascii="Cambria" w:hAnsi="Cambria" w:cs="Cambria" w:hint="cs"/>
                <w:szCs w:val="24"/>
                <w:rtl/>
                <w:lang w:bidi="fa-IR"/>
              </w:rPr>
              <w:t>±</w:t>
            </w:r>
            <w:r w:rsidRPr="00492930">
              <w:rPr>
                <w:szCs w:val="24"/>
                <w:rtl/>
                <w:lang w:bidi="fa-IR"/>
              </w:rPr>
              <w:t xml:space="preserve"> </w:t>
            </w:r>
            <w:r>
              <w:rPr>
                <w:rFonts w:hint="cs"/>
                <w:szCs w:val="24"/>
                <w:rtl/>
                <w:lang w:bidi="fa-IR"/>
              </w:rPr>
              <w:t>60/76</w:t>
            </w:r>
          </w:p>
        </w:tc>
        <w:tc>
          <w:tcPr>
            <w:tcW w:w="236"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p>
        </w:tc>
        <w:tc>
          <w:tcPr>
            <w:tcW w:w="2139" w:type="dxa"/>
            <w:tcBorders>
              <w:top w:val="single" w:sz="4" w:space="0" w:color="auto"/>
            </w:tcBorders>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r>
              <w:rPr>
                <w:rFonts w:hint="cs"/>
                <w:szCs w:val="24"/>
                <w:rtl/>
                <w:lang w:bidi="fa-IR"/>
              </w:rPr>
              <w:t>99/8</w:t>
            </w:r>
            <w:r w:rsidRPr="00492930">
              <w:rPr>
                <w:szCs w:val="24"/>
                <w:rtl/>
                <w:lang w:bidi="fa-IR"/>
              </w:rPr>
              <w:t xml:space="preserve"> </w:t>
            </w:r>
            <w:r w:rsidRPr="00492930">
              <w:rPr>
                <w:rFonts w:ascii="Cambria" w:hAnsi="Cambria" w:cs="Cambria" w:hint="cs"/>
                <w:szCs w:val="24"/>
                <w:rtl/>
                <w:lang w:bidi="fa-IR"/>
              </w:rPr>
              <w:t>±</w:t>
            </w:r>
            <w:r w:rsidRPr="00492930">
              <w:rPr>
                <w:szCs w:val="24"/>
                <w:rtl/>
                <w:lang w:bidi="fa-IR"/>
              </w:rPr>
              <w:t xml:space="preserve"> </w:t>
            </w:r>
            <w:r>
              <w:rPr>
                <w:rFonts w:hint="cs"/>
                <w:szCs w:val="24"/>
                <w:rtl/>
                <w:lang w:bidi="fa-IR"/>
              </w:rPr>
              <w:t>60/86</w:t>
            </w:r>
          </w:p>
        </w:tc>
        <w:tc>
          <w:tcPr>
            <w:tcW w:w="278"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rPr>
            </w:pPr>
          </w:p>
        </w:tc>
        <w:tc>
          <w:tcPr>
            <w:tcW w:w="1267" w:type="dxa"/>
            <w:gridSpan w:val="2"/>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Pr>
            </w:pPr>
            <w:r>
              <w:rPr>
                <w:rFonts w:hint="cs"/>
                <w:szCs w:val="24"/>
                <w:rtl/>
              </w:rPr>
              <w:t>019</w:t>
            </w:r>
            <w:r w:rsidRPr="00492930">
              <w:rPr>
                <w:szCs w:val="24"/>
                <w:rtl/>
              </w:rPr>
              <w:t>/</w:t>
            </w:r>
            <w:r w:rsidRPr="00492930">
              <w:rPr>
                <w:rFonts w:hint="cs"/>
                <w:szCs w:val="24"/>
                <w:rtl/>
              </w:rPr>
              <w:t>0</w:t>
            </w:r>
          </w:p>
        </w:tc>
      </w:tr>
      <w:tr w:rsidR="000C5782" w:rsidRPr="00492930" w:rsidTr="008F627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rsidR="000C5782" w:rsidRPr="00492930" w:rsidRDefault="000C5782" w:rsidP="004B352B">
            <w:pPr>
              <w:spacing w:before="0" w:line="240" w:lineRule="auto"/>
              <w:rPr>
                <w:b w:val="0"/>
                <w:bCs w:val="0"/>
                <w:szCs w:val="24"/>
                <w:rtl/>
                <w:lang w:bidi="fa-IR"/>
              </w:rPr>
            </w:pPr>
            <w:r w:rsidRPr="00492930">
              <w:rPr>
                <w:rFonts w:hint="cs"/>
                <w:b w:val="0"/>
                <w:bCs w:val="0"/>
                <w:szCs w:val="24"/>
                <w:rtl/>
                <w:lang w:bidi="fa-IR"/>
              </w:rPr>
              <w:t>قد (متر)</w:t>
            </w:r>
          </w:p>
        </w:tc>
        <w:tc>
          <w:tcPr>
            <w:tcW w:w="236" w:type="dxa"/>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lang w:bidi="fa-IR"/>
              </w:rPr>
            </w:pPr>
          </w:p>
        </w:tc>
        <w:tc>
          <w:tcPr>
            <w:tcW w:w="2041" w:type="dxa"/>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lang w:bidi="fa-IR"/>
              </w:rPr>
            </w:pPr>
            <w:r w:rsidRPr="00492930">
              <w:rPr>
                <w:rFonts w:hint="cs"/>
                <w:szCs w:val="24"/>
                <w:rtl/>
                <w:lang w:bidi="fa-IR"/>
              </w:rPr>
              <w:t>05</w:t>
            </w:r>
            <w:r w:rsidRPr="00492930">
              <w:rPr>
                <w:szCs w:val="24"/>
                <w:rtl/>
                <w:lang w:bidi="fa-IR"/>
              </w:rPr>
              <w:t>/</w:t>
            </w:r>
            <w:r w:rsidRPr="00492930">
              <w:rPr>
                <w:rFonts w:hint="cs"/>
                <w:szCs w:val="24"/>
                <w:rtl/>
                <w:lang w:bidi="fa-IR"/>
              </w:rPr>
              <w:t>0</w:t>
            </w:r>
            <w:r w:rsidRPr="00492930">
              <w:rPr>
                <w:szCs w:val="24"/>
                <w:rtl/>
                <w:lang w:bidi="fa-IR"/>
              </w:rPr>
              <w:t xml:space="preserve"> </w:t>
            </w:r>
            <w:r w:rsidRPr="00492930">
              <w:rPr>
                <w:rFonts w:ascii="Cambria" w:hAnsi="Cambria" w:cs="Cambria" w:hint="cs"/>
                <w:szCs w:val="24"/>
                <w:rtl/>
                <w:lang w:bidi="fa-IR"/>
              </w:rPr>
              <w:t>±</w:t>
            </w:r>
            <w:r w:rsidRPr="00492930">
              <w:rPr>
                <w:szCs w:val="24"/>
                <w:rtl/>
                <w:lang w:bidi="fa-IR"/>
              </w:rPr>
              <w:t xml:space="preserve"> </w:t>
            </w:r>
            <w:r>
              <w:rPr>
                <w:rFonts w:hint="cs"/>
                <w:szCs w:val="24"/>
                <w:rtl/>
                <w:lang w:bidi="fa-IR"/>
              </w:rPr>
              <w:t>81</w:t>
            </w:r>
            <w:r w:rsidRPr="00492930">
              <w:rPr>
                <w:szCs w:val="24"/>
                <w:rtl/>
                <w:lang w:bidi="fa-IR"/>
              </w:rPr>
              <w:t>/</w:t>
            </w:r>
            <w:r w:rsidRPr="00492930">
              <w:rPr>
                <w:rFonts w:hint="cs"/>
                <w:szCs w:val="24"/>
                <w:rtl/>
                <w:lang w:bidi="fa-IR"/>
              </w:rPr>
              <w:t>1</w:t>
            </w:r>
          </w:p>
        </w:tc>
        <w:tc>
          <w:tcPr>
            <w:tcW w:w="236" w:type="dxa"/>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lang w:bidi="fa-IR"/>
              </w:rPr>
            </w:pPr>
          </w:p>
        </w:tc>
        <w:tc>
          <w:tcPr>
            <w:tcW w:w="2139" w:type="dxa"/>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lang w:bidi="fa-IR"/>
              </w:rPr>
            </w:pPr>
            <w:r w:rsidRPr="00492930">
              <w:rPr>
                <w:rFonts w:hint="cs"/>
                <w:szCs w:val="24"/>
                <w:rtl/>
                <w:lang w:bidi="fa-IR"/>
              </w:rPr>
              <w:t>0</w:t>
            </w:r>
            <w:r>
              <w:rPr>
                <w:rFonts w:hint="cs"/>
                <w:szCs w:val="24"/>
                <w:rtl/>
                <w:lang w:bidi="fa-IR"/>
              </w:rPr>
              <w:t>6</w:t>
            </w:r>
            <w:r w:rsidRPr="00492930">
              <w:rPr>
                <w:szCs w:val="24"/>
                <w:rtl/>
                <w:lang w:bidi="fa-IR"/>
              </w:rPr>
              <w:t>/</w:t>
            </w:r>
            <w:r w:rsidRPr="00492930">
              <w:rPr>
                <w:rFonts w:hint="cs"/>
                <w:szCs w:val="24"/>
                <w:rtl/>
                <w:lang w:bidi="fa-IR"/>
              </w:rPr>
              <w:t>0</w:t>
            </w:r>
            <w:r w:rsidRPr="00492930">
              <w:rPr>
                <w:szCs w:val="24"/>
                <w:rtl/>
                <w:lang w:bidi="fa-IR"/>
              </w:rPr>
              <w:t xml:space="preserve"> </w:t>
            </w:r>
            <w:r w:rsidRPr="00492930">
              <w:rPr>
                <w:rFonts w:ascii="Cambria" w:hAnsi="Cambria" w:cs="Cambria" w:hint="cs"/>
                <w:szCs w:val="24"/>
                <w:rtl/>
                <w:lang w:bidi="fa-IR"/>
              </w:rPr>
              <w:t>±</w:t>
            </w:r>
            <w:r w:rsidRPr="00492930">
              <w:rPr>
                <w:szCs w:val="24"/>
                <w:rtl/>
                <w:lang w:bidi="fa-IR"/>
              </w:rPr>
              <w:t xml:space="preserve"> </w:t>
            </w:r>
            <w:r>
              <w:rPr>
                <w:rFonts w:hint="cs"/>
                <w:szCs w:val="24"/>
                <w:rtl/>
                <w:lang w:bidi="fa-IR"/>
              </w:rPr>
              <w:t>96</w:t>
            </w:r>
            <w:r w:rsidRPr="00492930">
              <w:rPr>
                <w:szCs w:val="24"/>
                <w:rtl/>
                <w:lang w:bidi="fa-IR"/>
              </w:rPr>
              <w:t>/</w:t>
            </w:r>
            <w:r w:rsidRPr="00492930">
              <w:rPr>
                <w:rFonts w:hint="cs"/>
                <w:szCs w:val="24"/>
                <w:rtl/>
                <w:lang w:bidi="fa-IR"/>
              </w:rPr>
              <w:t>1</w:t>
            </w:r>
          </w:p>
        </w:tc>
        <w:tc>
          <w:tcPr>
            <w:tcW w:w="278" w:type="dxa"/>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rPr>
            </w:pPr>
          </w:p>
        </w:tc>
        <w:tc>
          <w:tcPr>
            <w:tcW w:w="1267" w:type="dxa"/>
            <w:gridSpan w:val="2"/>
            <w:shd w:val="clear" w:color="auto" w:fill="auto"/>
          </w:tcPr>
          <w:p w:rsidR="000C5782" w:rsidRPr="00492930"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szCs w:val="24"/>
                <w:rtl/>
              </w:rPr>
            </w:pPr>
            <w:r>
              <w:rPr>
                <w:rFonts w:hint="cs"/>
                <w:szCs w:val="24"/>
                <w:rtl/>
              </w:rPr>
              <w:t>000</w:t>
            </w:r>
            <w:r w:rsidRPr="00492930">
              <w:rPr>
                <w:szCs w:val="24"/>
                <w:rtl/>
              </w:rPr>
              <w:t>/</w:t>
            </w:r>
            <w:r w:rsidRPr="00492930">
              <w:rPr>
                <w:rFonts w:hint="cs"/>
                <w:szCs w:val="24"/>
                <w:rtl/>
              </w:rPr>
              <w:t>0</w:t>
            </w:r>
          </w:p>
        </w:tc>
      </w:tr>
      <w:tr w:rsidR="000C5782" w:rsidRPr="00492930" w:rsidTr="008F6277">
        <w:trPr>
          <w:trHeight w:val="389"/>
          <w:jc w:val="center"/>
        </w:trPr>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rsidR="000C5782" w:rsidRPr="00492930" w:rsidRDefault="000C5782" w:rsidP="004B352B">
            <w:pPr>
              <w:spacing w:before="0" w:line="240" w:lineRule="auto"/>
              <w:rPr>
                <w:b w:val="0"/>
                <w:bCs w:val="0"/>
                <w:szCs w:val="24"/>
                <w:lang w:bidi="fa-IR"/>
              </w:rPr>
            </w:pPr>
            <w:r w:rsidRPr="00492930">
              <w:rPr>
                <w:b w:val="0"/>
                <w:bCs w:val="0"/>
                <w:szCs w:val="24"/>
              </w:rPr>
              <w:t>BMI</w:t>
            </w:r>
          </w:p>
        </w:tc>
        <w:tc>
          <w:tcPr>
            <w:tcW w:w="236"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p>
        </w:tc>
        <w:tc>
          <w:tcPr>
            <w:tcW w:w="2041"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r>
              <w:rPr>
                <w:rFonts w:hint="cs"/>
                <w:szCs w:val="24"/>
                <w:rtl/>
                <w:lang w:bidi="fa-IR"/>
              </w:rPr>
              <w:t>19</w:t>
            </w:r>
            <w:r w:rsidRPr="00492930">
              <w:rPr>
                <w:szCs w:val="24"/>
                <w:rtl/>
                <w:lang w:bidi="fa-IR"/>
              </w:rPr>
              <w:t>/</w:t>
            </w:r>
            <w:r>
              <w:rPr>
                <w:rFonts w:hint="cs"/>
                <w:szCs w:val="24"/>
                <w:rtl/>
                <w:lang w:bidi="fa-IR"/>
              </w:rPr>
              <w:t>2</w:t>
            </w:r>
            <w:r w:rsidRPr="00492930">
              <w:rPr>
                <w:szCs w:val="24"/>
                <w:rtl/>
                <w:lang w:bidi="fa-IR"/>
              </w:rPr>
              <w:t xml:space="preserve"> </w:t>
            </w:r>
            <w:r w:rsidRPr="00492930">
              <w:rPr>
                <w:rFonts w:ascii="Cambria" w:hAnsi="Cambria" w:cs="Cambria" w:hint="cs"/>
                <w:szCs w:val="24"/>
                <w:rtl/>
                <w:lang w:bidi="fa-IR"/>
              </w:rPr>
              <w:t>±</w:t>
            </w:r>
            <w:r w:rsidRPr="00492930">
              <w:rPr>
                <w:szCs w:val="24"/>
                <w:rtl/>
                <w:lang w:bidi="fa-IR"/>
              </w:rPr>
              <w:t xml:space="preserve"> </w:t>
            </w:r>
            <w:r w:rsidRPr="00492930">
              <w:rPr>
                <w:rFonts w:hint="cs"/>
                <w:szCs w:val="24"/>
                <w:rtl/>
                <w:lang w:bidi="fa-IR"/>
              </w:rPr>
              <w:t>3</w:t>
            </w:r>
            <w:r>
              <w:rPr>
                <w:rFonts w:hint="cs"/>
                <w:szCs w:val="24"/>
                <w:rtl/>
                <w:lang w:bidi="fa-IR"/>
              </w:rPr>
              <w:t>2</w:t>
            </w:r>
            <w:r w:rsidRPr="00492930">
              <w:rPr>
                <w:szCs w:val="24"/>
                <w:rtl/>
                <w:lang w:bidi="fa-IR"/>
              </w:rPr>
              <w:t>/</w:t>
            </w:r>
            <w:r w:rsidRPr="00492930">
              <w:rPr>
                <w:rFonts w:hint="cs"/>
                <w:szCs w:val="24"/>
                <w:rtl/>
                <w:lang w:bidi="fa-IR"/>
              </w:rPr>
              <w:t>23</w:t>
            </w:r>
          </w:p>
        </w:tc>
        <w:tc>
          <w:tcPr>
            <w:tcW w:w="236"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p>
        </w:tc>
        <w:tc>
          <w:tcPr>
            <w:tcW w:w="2139"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lang w:bidi="fa-IR"/>
              </w:rPr>
            </w:pPr>
            <w:r>
              <w:rPr>
                <w:rFonts w:hint="cs"/>
                <w:szCs w:val="24"/>
                <w:rtl/>
                <w:lang w:bidi="fa-IR"/>
              </w:rPr>
              <w:t>10</w:t>
            </w:r>
            <w:r w:rsidRPr="00492930">
              <w:rPr>
                <w:szCs w:val="24"/>
                <w:rtl/>
                <w:lang w:bidi="fa-IR"/>
              </w:rPr>
              <w:t>/</w:t>
            </w:r>
            <w:r w:rsidRPr="00492930">
              <w:rPr>
                <w:rFonts w:hint="cs"/>
                <w:szCs w:val="24"/>
                <w:rtl/>
                <w:lang w:bidi="fa-IR"/>
              </w:rPr>
              <w:t>2</w:t>
            </w:r>
            <w:r w:rsidRPr="00492930">
              <w:rPr>
                <w:szCs w:val="24"/>
                <w:rtl/>
                <w:lang w:bidi="fa-IR"/>
              </w:rPr>
              <w:t xml:space="preserve"> </w:t>
            </w:r>
            <w:r w:rsidRPr="00492930">
              <w:rPr>
                <w:rFonts w:ascii="Cambria" w:hAnsi="Cambria" w:cs="Cambria" w:hint="cs"/>
                <w:szCs w:val="24"/>
                <w:rtl/>
                <w:lang w:bidi="fa-IR"/>
              </w:rPr>
              <w:t>±</w:t>
            </w:r>
            <w:r w:rsidRPr="00492930">
              <w:rPr>
                <w:szCs w:val="24"/>
                <w:rtl/>
                <w:lang w:bidi="fa-IR"/>
              </w:rPr>
              <w:t xml:space="preserve"> </w:t>
            </w:r>
            <w:r>
              <w:rPr>
                <w:rFonts w:hint="cs"/>
                <w:szCs w:val="24"/>
                <w:rtl/>
                <w:lang w:bidi="fa-IR"/>
              </w:rPr>
              <w:t>54</w:t>
            </w:r>
            <w:r w:rsidRPr="00492930">
              <w:rPr>
                <w:szCs w:val="24"/>
                <w:rtl/>
                <w:lang w:bidi="fa-IR"/>
              </w:rPr>
              <w:t>/</w:t>
            </w:r>
            <w:r w:rsidRPr="00492930">
              <w:rPr>
                <w:rFonts w:hint="cs"/>
                <w:szCs w:val="24"/>
                <w:rtl/>
                <w:lang w:bidi="fa-IR"/>
              </w:rPr>
              <w:t>2</w:t>
            </w:r>
            <w:r>
              <w:rPr>
                <w:rFonts w:hint="cs"/>
                <w:szCs w:val="24"/>
                <w:rtl/>
                <w:lang w:bidi="fa-IR"/>
              </w:rPr>
              <w:t>2</w:t>
            </w:r>
          </w:p>
        </w:tc>
        <w:tc>
          <w:tcPr>
            <w:tcW w:w="278" w:type="dxa"/>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rPr>
            </w:pPr>
          </w:p>
        </w:tc>
        <w:tc>
          <w:tcPr>
            <w:tcW w:w="1267" w:type="dxa"/>
            <w:gridSpan w:val="2"/>
            <w:shd w:val="clear" w:color="auto" w:fill="auto"/>
          </w:tcPr>
          <w:p w:rsidR="000C5782" w:rsidRPr="00492930"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szCs w:val="24"/>
                <w:rtl/>
              </w:rPr>
            </w:pPr>
            <w:r>
              <w:rPr>
                <w:rFonts w:hint="cs"/>
                <w:szCs w:val="24"/>
                <w:rtl/>
              </w:rPr>
              <w:t>427</w:t>
            </w:r>
            <w:r w:rsidRPr="00492930">
              <w:rPr>
                <w:szCs w:val="24"/>
                <w:rtl/>
              </w:rPr>
              <w:t>/</w:t>
            </w:r>
            <w:r w:rsidRPr="00492930">
              <w:rPr>
                <w:rFonts w:hint="cs"/>
                <w:szCs w:val="24"/>
                <w:rtl/>
              </w:rPr>
              <w:t>0</w:t>
            </w:r>
          </w:p>
        </w:tc>
      </w:tr>
    </w:tbl>
    <w:p w:rsidR="000C5782" w:rsidRDefault="000C5782" w:rsidP="000C5782">
      <w:pPr>
        <w:rPr>
          <w:sz w:val="22"/>
          <w:szCs w:val="24"/>
          <w:rtl/>
          <w:lang w:bidi="fa-IR"/>
        </w:rPr>
      </w:pPr>
      <w:r w:rsidRPr="00F31953">
        <w:rPr>
          <w:rFonts w:hint="cs"/>
          <w:sz w:val="22"/>
          <w:szCs w:val="24"/>
          <w:rtl/>
          <w:lang w:bidi="fa-IR"/>
        </w:rPr>
        <w:t xml:space="preserve">نکته اختصارات: </w:t>
      </w:r>
      <w:r w:rsidRPr="00F31953">
        <w:rPr>
          <w:sz w:val="22"/>
          <w:szCs w:val="24"/>
        </w:rPr>
        <w:t>SD</w:t>
      </w:r>
      <w:r w:rsidRPr="00F31953">
        <w:rPr>
          <w:rFonts w:hint="cs"/>
          <w:sz w:val="22"/>
          <w:szCs w:val="24"/>
          <w:rtl/>
          <w:lang w:bidi="fa-IR"/>
        </w:rPr>
        <w:t xml:space="preserve">: انحراف استاندارد. </w:t>
      </w:r>
      <w:r w:rsidRPr="00F31953">
        <w:rPr>
          <w:sz w:val="22"/>
          <w:szCs w:val="24"/>
        </w:rPr>
        <w:t>BMI</w:t>
      </w:r>
      <w:r w:rsidRPr="00F31953">
        <w:rPr>
          <w:rFonts w:hint="cs"/>
          <w:sz w:val="22"/>
          <w:szCs w:val="24"/>
          <w:rtl/>
          <w:lang w:bidi="fa-IR"/>
        </w:rPr>
        <w:t xml:space="preserve"> (</w:t>
      </w:r>
      <w:r w:rsidRPr="00F31953">
        <w:rPr>
          <w:i/>
          <w:iCs/>
          <w:sz w:val="22"/>
          <w:szCs w:val="24"/>
        </w:rPr>
        <w:t>Body Mass Index</w:t>
      </w:r>
      <w:r w:rsidRPr="00F31953">
        <w:rPr>
          <w:rFonts w:hint="cs"/>
          <w:sz w:val="22"/>
          <w:szCs w:val="24"/>
          <w:rtl/>
          <w:lang w:bidi="fa-IR"/>
        </w:rPr>
        <w:t>): نسبت وزن بر قد به توان 2.</w:t>
      </w:r>
    </w:p>
    <w:p w:rsidR="000C5782" w:rsidRDefault="000C5782" w:rsidP="000C5782">
      <w:pPr>
        <w:spacing w:line="360" w:lineRule="auto"/>
        <w:rPr>
          <w:rFonts w:eastAsia="Times New Roman"/>
          <w:sz w:val="26"/>
          <w:szCs w:val="26"/>
          <w:rtl/>
        </w:rPr>
      </w:pPr>
      <w:r>
        <w:rPr>
          <w:rFonts w:eastAsia="Times New Roman" w:hint="cs"/>
          <w:sz w:val="26"/>
          <w:szCs w:val="26"/>
          <w:rtl/>
        </w:rPr>
        <w:t xml:space="preserve">نتایج مقایسه بین گروهی </w:t>
      </w:r>
      <w:r w:rsidRPr="008F6277">
        <w:rPr>
          <w:rFonts w:eastAsia="Times New Roman" w:hint="cs"/>
          <w:sz w:val="26"/>
          <w:szCs w:val="26"/>
          <w:rtl/>
        </w:rPr>
        <w:t>در جدول 4-2 ارائه</w:t>
      </w:r>
      <w:r>
        <w:rPr>
          <w:rFonts w:eastAsia="Times New Roman" w:hint="cs"/>
          <w:sz w:val="26"/>
          <w:szCs w:val="26"/>
          <w:rtl/>
        </w:rPr>
        <w:t xml:space="preserve"> گردیده است.</w:t>
      </w:r>
      <w:r w:rsidRPr="00135FE5">
        <w:rPr>
          <w:rFonts w:eastAsia="Times New Roman" w:hint="cs"/>
          <w:sz w:val="26"/>
          <w:szCs w:val="26"/>
          <w:rtl/>
        </w:rPr>
        <w:t xml:space="preserve"> </w:t>
      </w:r>
      <w:r>
        <w:rPr>
          <w:rFonts w:eastAsia="Times New Roman" w:hint="cs"/>
          <w:sz w:val="26"/>
          <w:szCs w:val="26"/>
          <w:rtl/>
        </w:rPr>
        <w:t>طبق نتایج، اختلاف بین نوسانات قامتی دو گروه در اکثر آزمون</w:t>
      </w:r>
      <w:r>
        <w:rPr>
          <w:rFonts w:eastAsia="Times New Roman"/>
          <w:sz w:val="26"/>
          <w:szCs w:val="26"/>
          <w:rtl/>
        </w:rPr>
        <w:softHyphen/>
      </w:r>
      <w:r>
        <w:rPr>
          <w:rFonts w:eastAsia="Times New Roman" w:hint="cs"/>
          <w:sz w:val="26"/>
          <w:szCs w:val="26"/>
          <w:rtl/>
        </w:rPr>
        <w:t>ها، معنی</w:t>
      </w:r>
      <w:r>
        <w:rPr>
          <w:rFonts w:eastAsia="Times New Roman"/>
          <w:sz w:val="26"/>
          <w:szCs w:val="26"/>
          <w:rtl/>
        </w:rPr>
        <w:softHyphen/>
      </w:r>
      <w:r>
        <w:rPr>
          <w:rFonts w:eastAsia="Times New Roman" w:hint="cs"/>
          <w:sz w:val="26"/>
          <w:szCs w:val="26"/>
          <w:rtl/>
        </w:rPr>
        <w:t>دار نبوده است</w:t>
      </w:r>
      <w:r>
        <w:rPr>
          <w:rFonts w:eastAsia="Times New Roman" w:hint="cs"/>
          <w:sz w:val="26"/>
          <w:szCs w:val="26"/>
          <w:rtl/>
          <w:lang w:bidi="fa-IR"/>
        </w:rPr>
        <w:t xml:space="preserve"> اما در کل این متغیر در گروه والیبالیست</w:t>
      </w:r>
      <w:r>
        <w:rPr>
          <w:rFonts w:eastAsia="Times New Roman"/>
          <w:sz w:val="26"/>
          <w:szCs w:val="26"/>
          <w:rtl/>
          <w:lang w:bidi="fa-IR"/>
        </w:rPr>
        <w:softHyphen/>
      </w:r>
      <w:r>
        <w:rPr>
          <w:rFonts w:eastAsia="Times New Roman" w:hint="cs"/>
          <w:sz w:val="26"/>
          <w:szCs w:val="26"/>
          <w:rtl/>
          <w:lang w:bidi="fa-IR"/>
        </w:rPr>
        <w:t>های ماهر بیشتر بود.</w:t>
      </w:r>
      <w:r>
        <w:rPr>
          <w:rFonts w:eastAsia="Times New Roman" w:hint="cs"/>
          <w:sz w:val="26"/>
          <w:szCs w:val="26"/>
          <w:rtl/>
        </w:rPr>
        <w:t xml:space="preserve"> اختلاف معنی</w:t>
      </w:r>
      <w:r>
        <w:rPr>
          <w:rFonts w:eastAsia="Times New Roman"/>
          <w:sz w:val="26"/>
          <w:szCs w:val="26"/>
          <w:rtl/>
        </w:rPr>
        <w:softHyphen/>
      </w:r>
      <w:r>
        <w:rPr>
          <w:rFonts w:eastAsia="Times New Roman" w:hint="cs"/>
          <w:sz w:val="26"/>
          <w:szCs w:val="26"/>
          <w:rtl/>
        </w:rPr>
        <w:t xml:space="preserve">دار دو گروه در نوسان قامت حین فرود فقط </w:t>
      </w:r>
      <w:r>
        <w:rPr>
          <w:rFonts w:eastAsia="Times New Roman" w:hint="cs"/>
          <w:sz w:val="26"/>
          <w:szCs w:val="26"/>
          <w:rtl/>
          <w:lang w:bidi="fa-IR"/>
        </w:rPr>
        <w:t xml:space="preserve">در </w:t>
      </w:r>
      <w:r>
        <w:rPr>
          <w:rFonts w:eastAsia="Times New Roman" w:hint="cs"/>
          <w:sz w:val="26"/>
          <w:szCs w:val="26"/>
          <w:rtl/>
        </w:rPr>
        <w:t xml:space="preserve">پرش کوتاه و پرش کوتاه از چپ در جهت </w:t>
      </w:r>
      <w:r>
        <w:rPr>
          <w:rFonts w:eastAsia="Times New Roman"/>
          <w:sz w:val="26"/>
          <w:szCs w:val="26"/>
        </w:rPr>
        <w:t>Y</w:t>
      </w:r>
      <w:r>
        <w:rPr>
          <w:rFonts w:eastAsia="Times New Roman" w:hint="cs"/>
          <w:sz w:val="26"/>
          <w:szCs w:val="26"/>
          <w:rtl/>
          <w:lang w:bidi="fa-IR"/>
        </w:rPr>
        <w:t xml:space="preserve"> </w:t>
      </w:r>
      <w:r>
        <w:rPr>
          <w:rFonts w:eastAsia="Times New Roman" w:hint="cs"/>
          <w:sz w:val="26"/>
          <w:szCs w:val="26"/>
          <w:rtl/>
        </w:rPr>
        <w:t>معنی</w:t>
      </w:r>
      <w:r>
        <w:rPr>
          <w:rFonts w:eastAsia="Times New Roman"/>
          <w:sz w:val="26"/>
          <w:szCs w:val="26"/>
          <w:rtl/>
        </w:rPr>
        <w:softHyphen/>
      </w:r>
      <w:r>
        <w:rPr>
          <w:rFonts w:eastAsia="Times New Roman" w:hint="cs"/>
          <w:sz w:val="26"/>
          <w:szCs w:val="26"/>
          <w:rtl/>
        </w:rPr>
        <w:t>دار بودند (شکل</w:t>
      </w:r>
      <w:r>
        <w:rPr>
          <w:rFonts w:eastAsia="Times New Roman"/>
          <w:sz w:val="26"/>
          <w:szCs w:val="26"/>
          <w:rtl/>
        </w:rPr>
        <w:softHyphen/>
      </w:r>
      <w:r>
        <w:rPr>
          <w:rFonts w:eastAsia="Times New Roman" w:hint="cs"/>
          <w:sz w:val="26"/>
          <w:szCs w:val="26"/>
          <w:rtl/>
        </w:rPr>
        <w:t xml:space="preserve">های 4-1 و 4-2). </w:t>
      </w:r>
    </w:p>
    <w:p w:rsidR="000C5782" w:rsidRPr="00596EEE" w:rsidRDefault="000C5782" w:rsidP="000C5782">
      <w:pPr>
        <w:pStyle w:val="Table"/>
        <w:bidi/>
        <w:rPr>
          <w:rtl/>
          <w:lang w:bidi="fa-IR"/>
        </w:rPr>
      </w:pPr>
      <w:bookmarkStart w:id="14" w:name="_Toc196168566"/>
      <w:r w:rsidRPr="008F6277">
        <w:rPr>
          <w:rFonts w:hint="cs"/>
          <w:rtl/>
          <w:lang w:bidi="fa-IR"/>
        </w:rPr>
        <w:t>جدول 4-2. نتایج مقایسه بین دو گروه مبتدی و حرفه</w:t>
      </w:r>
      <w:r w:rsidRPr="008F6277">
        <w:rPr>
          <w:rtl/>
          <w:lang w:bidi="fa-IR"/>
        </w:rPr>
        <w:softHyphen/>
      </w:r>
      <w:r w:rsidRPr="008F6277">
        <w:rPr>
          <w:rFonts w:hint="cs"/>
          <w:rtl/>
          <w:lang w:bidi="fa-IR"/>
        </w:rPr>
        <w:t>ای در مقدار نوسانات پرش</w:t>
      </w:r>
      <w:r w:rsidRPr="008F6277">
        <w:rPr>
          <w:rtl/>
          <w:lang w:bidi="fa-IR"/>
        </w:rPr>
        <w:softHyphen/>
      </w:r>
      <w:r w:rsidRPr="008F6277">
        <w:rPr>
          <w:rFonts w:hint="cs"/>
          <w:rtl/>
          <w:lang w:bidi="fa-IR"/>
        </w:rPr>
        <w:t>های مختلف روی تور</w:t>
      </w:r>
      <w:bookmarkEnd w:id="14"/>
    </w:p>
    <w:tbl>
      <w:tblPr>
        <w:tblStyle w:val="ListTable6Colorful"/>
        <w:bidiVisual/>
        <w:tblW w:w="7803" w:type="dxa"/>
        <w:jc w:val="center"/>
        <w:tblLook w:val="04A0" w:firstRow="1" w:lastRow="0" w:firstColumn="1" w:lastColumn="0" w:noHBand="0" w:noVBand="1"/>
      </w:tblPr>
      <w:tblGrid>
        <w:gridCol w:w="1381"/>
        <w:gridCol w:w="849"/>
        <w:gridCol w:w="1625"/>
        <w:gridCol w:w="1680"/>
        <w:gridCol w:w="1134"/>
        <w:gridCol w:w="1134"/>
      </w:tblGrid>
      <w:tr w:rsidR="000C5782" w:rsidRPr="008F6277" w:rsidTr="008F62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1" w:type="dxa"/>
            <w:shd w:val="clear" w:color="auto" w:fill="auto"/>
          </w:tcPr>
          <w:p w:rsidR="000C5782" w:rsidRPr="008F6277" w:rsidRDefault="000C5782" w:rsidP="004B352B">
            <w:pPr>
              <w:spacing w:before="0" w:line="240" w:lineRule="auto"/>
              <w:ind w:firstLine="0"/>
              <w:jc w:val="left"/>
              <w:rPr>
                <w:b w:val="0"/>
                <w:bCs w:val="0"/>
                <w:sz w:val="20"/>
                <w:szCs w:val="20"/>
                <w:rtl/>
                <w:lang w:bidi="fa-IR"/>
              </w:rPr>
            </w:pPr>
            <w:r w:rsidRPr="008F6277">
              <w:rPr>
                <w:rFonts w:hint="cs"/>
                <w:b w:val="0"/>
                <w:bCs w:val="0"/>
                <w:sz w:val="20"/>
                <w:szCs w:val="20"/>
                <w:rtl/>
              </w:rPr>
              <w:t xml:space="preserve">نوع پرش </w:t>
            </w:r>
          </w:p>
        </w:tc>
        <w:tc>
          <w:tcPr>
            <w:tcW w:w="849" w:type="dxa"/>
            <w:shd w:val="clear" w:color="auto" w:fill="auto"/>
          </w:tcPr>
          <w:p w:rsidR="000C5782" w:rsidRPr="008F6277" w:rsidRDefault="000C5782" w:rsidP="004B352B">
            <w:pPr>
              <w:spacing w:before="0" w:line="240" w:lineRule="auto"/>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8F6277">
              <w:rPr>
                <w:rFonts w:hint="cs"/>
                <w:b w:val="0"/>
                <w:bCs w:val="0"/>
                <w:sz w:val="20"/>
                <w:szCs w:val="20"/>
                <w:rtl/>
              </w:rPr>
              <w:t>جهت</w:t>
            </w:r>
          </w:p>
        </w:tc>
        <w:tc>
          <w:tcPr>
            <w:tcW w:w="1625" w:type="dxa"/>
            <w:shd w:val="clear" w:color="auto" w:fill="auto"/>
          </w:tcPr>
          <w:p w:rsidR="000C5782" w:rsidRPr="008F6277"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8F6277">
              <w:rPr>
                <w:rFonts w:hint="cs"/>
                <w:b w:val="0"/>
                <w:bCs w:val="0"/>
                <w:sz w:val="20"/>
                <w:szCs w:val="20"/>
                <w:rtl/>
              </w:rPr>
              <w:t>گروه مبتدی</w:t>
            </w:r>
          </w:p>
        </w:tc>
        <w:tc>
          <w:tcPr>
            <w:tcW w:w="1680" w:type="dxa"/>
            <w:shd w:val="clear" w:color="auto" w:fill="auto"/>
          </w:tcPr>
          <w:p w:rsidR="000C5782" w:rsidRPr="008F6277"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8F6277">
              <w:rPr>
                <w:rFonts w:hint="cs"/>
                <w:b w:val="0"/>
                <w:bCs w:val="0"/>
                <w:sz w:val="20"/>
                <w:szCs w:val="20"/>
                <w:rtl/>
              </w:rPr>
              <w:t>گروه ماهر</w:t>
            </w:r>
          </w:p>
        </w:tc>
        <w:tc>
          <w:tcPr>
            <w:tcW w:w="1134" w:type="dxa"/>
            <w:shd w:val="clear" w:color="auto" w:fill="auto"/>
          </w:tcPr>
          <w:p w:rsidR="000C5782" w:rsidRPr="008F6277"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F6277">
              <w:rPr>
                <w:b w:val="0"/>
                <w:bCs w:val="0"/>
                <w:sz w:val="20"/>
                <w:szCs w:val="20"/>
              </w:rPr>
              <w:t>F</w:t>
            </w:r>
          </w:p>
        </w:tc>
        <w:tc>
          <w:tcPr>
            <w:tcW w:w="1134" w:type="dxa"/>
            <w:shd w:val="clear" w:color="auto" w:fill="auto"/>
          </w:tcPr>
          <w:p w:rsidR="000C5782" w:rsidRPr="008F6277"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bidi="fa-IR"/>
              </w:rPr>
            </w:pPr>
            <w:r w:rsidRPr="008F6277">
              <w:rPr>
                <w:b w:val="0"/>
                <w:bCs w:val="0"/>
                <w:sz w:val="20"/>
                <w:szCs w:val="20"/>
                <w:lang w:bidi="fa-IR"/>
              </w:rPr>
              <w:t>P.value</w:t>
            </w:r>
          </w:p>
        </w:tc>
      </w:tr>
      <w:tr w:rsidR="000C5782" w:rsidRPr="008F6277" w:rsidTr="008F6277">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381" w:type="dxa"/>
            <w:vMerge w:val="restart"/>
            <w:shd w:val="clear" w:color="auto" w:fill="auto"/>
          </w:tcPr>
          <w:p w:rsidR="000C5782" w:rsidRPr="008F6277" w:rsidRDefault="000C5782" w:rsidP="004B352B">
            <w:pPr>
              <w:spacing w:before="0" w:line="240" w:lineRule="auto"/>
              <w:ind w:firstLine="0"/>
              <w:jc w:val="left"/>
              <w:rPr>
                <w:b w:val="0"/>
                <w:bCs w:val="0"/>
                <w:sz w:val="20"/>
                <w:szCs w:val="20"/>
                <w:rtl/>
                <w:lang w:bidi="fa-IR"/>
              </w:rPr>
            </w:pPr>
            <w:r w:rsidRPr="008F6277">
              <w:rPr>
                <w:rFonts w:hint="cs"/>
                <w:b w:val="0"/>
                <w:bCs w:val="0"/>
                <w:sz w:val="20"/>
                <w:szCs w:val="20"/>
                <w:rtl/>
                <w:lang w:bidi="fa-IR"/>
              </w:rPr>
              <w:lastRenderedPageBreak/>
              <w:t>پرش وسط</w:t>
            </w:r>
          </w:p>
        </w:tc>
        <w:tc>
          <w:tcPr>
            <w:tcW w:w="849" w:type="dxa"/>
            <w:shd w:val="clear" w:color="auto" w:fill="auto"/>
          </w:tcPr>
          <w:p w:rsidR="000C5782" w:rsidRPr="008F6277"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6277">
              <w:rPr>
                <w:rFonts w:eastAsia="Times New Roman"/>
                <w:sz w:val="20"/>
                <w:szCs w:val="20"/>
              </w:rPr>
              <w:t>AP</w:t>
            </w:r>
          </w:p>
        </w:tc>
        <w:tc>
          <w:tcPr>
            <w:tcW w:w="1625"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(26/22) 95/53</w:t>
            </w:r>
          </w:p>
        </w:tc>
        <w:tc>
          <w:tcPr>
            <w:tcW w:w="1680"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(66/13) 72/69</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64/3</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072/0</w:t>
            </w:r>
          </w:p>
        </w:tc>
      </w:tr>
      <w:tr w:rsidR="000C5782" w:rsidRPr="008F6277" w:rsidTr="008F6277">
        <w:trPr>
          <w:trHeight w:val="251"/>
          <w:jc w:val="center"/>
        </w:trPr>
        <w:tc>
          <w:tcPr>
            <w:cnfStyle w:val="001000000000" w:firstRow="0" w:lastRow="0" w:firstColumn="1" w:lastColumn="0" w:oddVBand="0" w:evenVBand="0" w:oddHBand="0" w:evenHBand="0" w:firstRowFirstColumn="0" w:firstRowLastColumn="0" w:lastRowFirstColumn="0" w:lastRowLastColumn="0"/>
            <w:tcW w:w="1381" w:type="dxa"/>
            <w:vMerge/>
            <w:shd w:val="clear" w:color="auto" w:fill="auto"/>
          </w:tcPr>
          <w:p w:rsidR="000C5782" w:rsidRPr="008F6277" w:rsidRDefault="000C5782" w:rsidP="004B352B">
            <w:pPr>
              <w:spacing w:before="0" w:line="240" w:lineRule="auto"/>
              <w:ind w:firstLine="0"/>
              <w:jc w:val="left"/>
              <w:rPr>
                <w:b w:val="0"/>
                <w:bCs w:val="0"/>
                <w:sz w:val="20"/>
                <w:szCs w:val="20"/>
              </w:rPr>
            </w:pPr>
          </w:p>
        </w:tc>
        <w:tc>
          <w:tcPr>
            <w:tcW w:w="849" w:type="dxa"/>
            <w:shd w:val="clear" w:color="auto" w:fill="auto"/>
          </w:tcPr>
          <w:p w:rsidR="000C5782" w:rsidRPr="008F6277"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bidi="fa-IR"/>
              </w:rPr>
            </w:pPr>
            <w:r w:rsidRPr="008F6277">
              <w:rPr>
                <w:rFonts w:eastAsia="Times New Roman"/>
                <w:sz w:val="20"/>
                <w:szCs w:val="20"/>
                <w:lang w:bidi="fa-IR"/>
              </w:rPr>
              <w:t>ML</w:t>
            </w:r>
          </w:p>
        </w:tc>
        <w:tc>
          <w:tcPr>
            <w:tcW w:w="1625"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(87/13) 74/42</w:t>
            </w:r>
          </w:p>
        </w:tc>
        <w:tc>
          <w:tcPr>
            <w:tcW w:w="1680"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(68/9) 73/55</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90/5</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026/0</w:t>
            </w:r>
          </w:p>
        </w:tc>
      </w:tr>
      <w:tr w:rsidR="000C5782" w:rsidRPr="008F6277" w:rsidTr="008F62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1" w:type="dxa"/>
            <w:vMerge w:val="restart"/>
            <w:shd w:val="clear" w:color="auto" w:fill="auto"/>
          </w:tcPr>
          <w:p w:rsidR="000C5782" w:rsidRPr="008F6277" w:rsidRDefault="000C5782" w:rsidP="004B352B">
            <w:pPr>
              <w:spacing w:before="0" w:line="240" w:lineRule="auto"/>
              <w:ind w:firstLine="0"/>
              <w:jc w:val="left"/>
              <w:rPr>
                <w:b w:val="0"/>
                <w:bCs w:val="0"/>
                <w:sz w:val="20"/>
                <w:szCs w:val="20"/>
                <w:rtl/>
                <w:lang w:bidi="fa-IR"/>
              </w:rPr>
            </w:pPr>
            <w:r w:rsidRPr="008F6277">
              <w:rPr>
                <w:rFonts w:hint="cs"/>
                <w:b w:val="0"/>
                <w:bCs w:val="0"/>
                <w:sz w:val="20"/>
                <w:szCs w:val="20"/>
                <w:rtl/>
                <w:lang w:bidi="fa-IR"/>
              </w:rPr>
              <w:t>پرش از راست</w:t>
            </w:r>
          </w:p>
        </w:tc>
        <w:tc>
          <w:tcPr>
            <w:tcW w:w="849" w:type="dxa"/>
            <w:shd w:val="clear" w:color="auto" w:fill="auto"/>
          </w:tcPr>
          <w:p w:rsidR="000C5782" w:rsidRPr="008F6277"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6277">
              <w:rPr>
                <w:rFonts w:eastAsia="Times New Roman"/>
                <w:sz w:val="20"/>
                <w:szCs w:val="20"/>
              </w:rPr>
              <w:t>AP</w:t>
            </w:r>
          </w:p>
        </w:tc>
        <w:tc>
          <w:tcPr>
            <w:tcW w:w="1625"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(57/16) 51/49</w:t>
            </w:r>
          </w:p>
        </w:tc>
        <w:tc>
          <w:tcPr>
            <w:tcW w:w="1680"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(64/15) 21/60</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21/2</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155/0</w:t>
            </w:r>
          </w:p>
        </w:tc>
      </w:tr>
      <w:tr w:rsidR="000C5782" w:rsidRPr="008F6277" w:rsidTr="008F6277">
        <w:trPr>
          <w:jc w:val="center"/>
        </w:trPr>
        <w:tc>
          <w:tcPr>
            <w:cnfStyle w:val="001000000000" w:firstRow="0" w:lastRow="0" w:firstColumn="1" w:lastColumn="0" w:oddVBand="0" w:evenVBand="0" w:oddHBand="0" w:evenHBand="0" w:firstRowFirstColumn="0" w:firstRowLastColumn="0" w:lastRowFirstColumn="0" w:lastRowLastColumn="0"/>
            <w:tcW w:w="1381" w:type="dxa"/>
            <w:vMerge/>
            <w:shd w:val="clear" w:color="auto" w:fill="auto"/>
          </w:tcPr>
          <w:p w:rsidR="000C5782" w:rsidRPr="008F6277" w:rsidRDefault="000C5782" w:rsidP="004B352B">
            <w:pPr>
              <w:spacing w:before="0" w:line="240" w:lineRule="auto"/>
              <w:ind w:firstLine="0"/>
              <w:jc w:val="left"/>
              <w:rPr>
                <w:b w:val="0"/>
                <w:bCs w:val="0"/>
                <w:sz w:val="20"/>
                <w:szCs w:val="20"/>
              </w:rPr>
            </w:pPr>
          </w:p>
        </w:tc>
        <w:tc>
          <w:tcPr>
            <w:tcW w:w="849" w:type="dxa"/>
            <w:shd w:val="clear" w:color="auto" w:fill="auto"/>
          </w:tcPr>
          <w:p w:rsidR="000C5782" w:rsidRPr="008F6277"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bidi="fa-IR"/>
              </w:rPr>
            </w:pPr>
            <w:r w:rsidRPr="008F6277">
              <w:rPr>
                <w:rFonts w:eastAsia="Times New Roman"/>
                <w:sz w:val="20"/>
                <w:szCs w:val="20"/>
                <w:lang w:bidi="fa-IR"/>
              </w:rPr>
              <w:t>ML</w:t>
            </w:r>
          </w:p>
        </w:tc>
        <w:tc>
          <w:tcPr>
            <w:tcW w:w="1625"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(12/20) 61/57</w:t>
            </w:r>
          </w:p>
        </w:tc>
        <w:tc>
          <w:tcPr>
            <w:tcW w:w="1680"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(40/18) 21/68</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51/1</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234/0</w:t>
            </w:r>
          </w:p>
        </w:tc>
      </w:tr>
      <w:tr w:rsidR="000C5782" w:rsidRPr="008F6277" w:rsidTr="008F62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1" w:type="dxa"/>
            <w:vMerge w:val="restart"/>
            <w:shd w:val="clear" w:color="auto" w:fill="auto"/>
          </w:tcPr>
          <w:p w:rsidR="000C5782" w:rsidRPr="008F6277" w:rsidRDefault="000C5782" w:rsidP="004B352B">
            <w:pPr>
              <w:spacing w:before="0" w:line="240" w:lineRule="auto"/>
              <w:ind w:firstLine="0"/>
              <w:jc w:val="left"/>
              <w:rPr>
                <w:b w:val="0"/>
                <w:bCs w:val="0"/>
                <w:sz w:val="20"/>
                <w:szCs w:val="20"/>
                <w:rtl/>
                <w:lang w:bidi="fa-IR"/>
              </w:rPr>
            </w:pPr>
            <w:r w:rsidRPr="008F6277">
              <w:rPr>
                <w:rFonts w:hint="cs"/>
                <w:b w:val="0"/>
                <w:bCs w:val="0"/>
                <w:sz w:val="20"/>
                <w:szCs w:val="20"/>
                <w:rtl/>
                <w:lang w:bidi="fa-IR"/>
              </w:rPr>
              <w:t>پرش بلند از راست</w:t>
            </w:r>
          </w:p>
        </w:tc>
        <w:tc>
          <w:tcPr>
            <w:tcW w:w="849" w:type="dxa"/>
            <w:shd w:val="clear" w:color="auto" w:fill="auto"/>
          </w:tcPr>
          <w:p w:rsidR="000C5782" w:rsidRPr="008F6277"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6277">
              <w:rPr>
                <w:rFonts w:eastAsia="Times New Roman"/>
                <w:sz w:val="20"/>
                <w:szCs w:val="20"/>
              </w:rPr>
              <w:t>AP</w:t>
            </w:r>
          </w:p>
        </w:tc>
        <w:tc>
          <w:tcPr>
            <w:tcW w:w="1625"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(44/14) 30/37</w:t>
            </w:r>
          </w:p>
        </w:tc>
        <w:tc>
          <w:tcPr>
            <w:tcW w:w="1680"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(33/8) 92/41</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771/0</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392/0</w:t>
            </w:r>
          </w:p>
        </w:tc>
      </w:tr>
      <w:tr w:rsidR="000C5782" w:rsidRPr="008F6277" w:rsidTr="008F6277">
        <w:trPr>
          <w:jc w:val="center"/>
        </w:trPr>
        <w:tc>
          <w:tcPr>
            <w:cnfStyle w:val="001000000000" w:firstRow="0" w:lastRow="0" w:firstColumn="1" w:lastColumn="0" w:oddVBand="0" w:evenVBand="0" w:oddHBand="0" w:evenHBand="0" w:firstRowFirstColumn="0" w:firstRowLastColumn="0" w:lastRowFirstColumn="0" w:lastRowLastColumn="0"/>
            <w:tcW w:w="1381" w:type="dxa"/>
            <w:vMerge/>
            <w:shd w:val="clear" w:color="auto" w:fill="auto"/>
          </w:tcPr>
          <w:p w:rsidR="000C5782" w:rsidRPr="008F6277" w:rsidRDefault="000C5782" w:rsidP="004B352B">
            <w:pPr>
              <w:spacing w:before="0" w:line="240" w:lineRule="auto"/>
              <w:ind w:firstLine="0"/>
              <w:jc w:val="left"/>
              <w:rPr>
                <w:b w:val="0"/>
                <w:bCs w:val="0"/>
                <w:sz w:val="20"/>
                <w:szCs w:val="20"/>
              </w:rPr>
            </w:pPr>
          </w:p>
        </w:tc>
        <w:tc>
          <w:tcPr>
            <w:tcW w:w="849" w:type="dxa"/>
            <w:shd w:val="clear" w:color="auto" w:fill="auto"/>
          </w:tcPr>
          <w:p w:rsidR="000C5782" w:rsidRPr="008F6277"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bidi="fa-IR"/>
              </w:rPr>
            </w:pPr>
            <w:r w:rsidRPr="008F6277">
              <w:rPr>
                <w:rFonts w:eastAsia="Times New Roman"/>
                <w:sz w:val="20"/>
                <w:szCs w:val="20"/>
                <w:lang w:bidi="fa-IR"/>
              </w:rPr>
              <w:t>ML</w:t>
            </w:r>
          </w:p>
        </w:tc>
        <w:tc>
          <w:tcPr>
            <w:tcW w:w="1625"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(35/32) 71/82</w:t>
            </w:r>
          </w:p>
        </w:tc>
        <w:tc>
          <w:tcPr>
            <w:tcW w:w="1680"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(58/19) 83/68</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35/1</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261/0</w:t>
            </w:r>
          </w:p>
        </w:tc>
      </w:tr>
      <w:tr w:rsidR="000C5782" w:rsidRPr="008F6277" w:rsidTr="008F62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1" w:type="dxa"/>
            <w:vMerge w:val="restart"/>
            <w:shd w:val="clear" w:color="auto" w:fill="auto"/>
          </w:tcPr>
          <w:p w:rsidR="000C5782" w:rsidRPr="008F6277" w:rsidRDefault="000C5782" w:rsidP="004B352B">
            <w:pPr>
              <w:spacing w:before="0" w:line="240" w:lineRule="auto"/>
              <w:ind w:firstLine="0"/>
              <w:jc w:val="left"/>
              <w:rPr>
                <w:b w:val="0"/>
                <w:bCs w:val="0"/>
                <w:sz w:val="20"/>
                <w:szCs w:val="20"/>
                <w:rtl/>
                <w:lang w:bidi="fa-IR"/>
              </w:rPr>
            </w:pPr>
            <w:r w:rsidRPr="008F6277">
              <w:rPr>
                <w:rFonts w:hint="cs"/>
                <w:b w:val="0"/>
                <w:bCs w:val="0"/>
                <w:sz w:val="20"/>
                <w:szCs w:val="20"/>
                <w:rtl/>
                <w:lang w:bidi="fa-IR"/>
              </w:rPr>
              <w:t>پرش از چپ</w:t>
            </w:r>
          </w:p>
        </w:tc>
        <w:tc>
          <w:tcPr>
            <w:tcW w:w="849" w:type="dxa"/>
            <w:shd w:val="clear" w:color="auto" w:fill="auto"/>
          </w:tcPr>
          <w:p w:rsidR="000C5782" w:rsidRPr="008F6277"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6277">
              <w:rPr>
                <w:rFonts w:eastAsia="Times New Roman"/>
                <w:sz w:val="20"/>
                <w:szCs w:val="20"/>
              </w:rPr>
              <w:t>AP</w:t>
            </w:r>
          </w:p>
        </w:tc>
        <w:tc>
          <w:tcPr>
            <w:tcW w:w="1625"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(76/11) 79/47</w:t>
            </w:r>
          </w:p>
        </w:tc>
        <w:tc>
          <w:tcPr>
            <w:tcW w:w="1680"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(38/9) 68/55</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75/2</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155/0</w:t>
            </w:r>
          </w:p>
        </w:tc>
      </w:tr>
      <w:tr w:rsidR="000C5782" w:rsidRPr="008F6277" w:rsidTr="008F6277">
        <w:trPr>
          <w:jc w:val="center"/>
        </w:trPr>
        <w:tc>
          <w:tcPr>
            <w:cnfStyle w:val="001000000000" w:firstRow="0" w:lastRow="0" w:firstColumn="1" w:lastColumn="0" w:oddVBand="0" w:evenVBand="0" w:oddHBand="0" w:evenHBand="0" w:firstRowFirstColumn="0" w:firstRowLastColumn="0" w:lastRowFirstColumn="0" w:lastRowLastColumn="0"/>
            <w:tcW w:w="1381" w:type="dxa"/>
            <w:vMerge/>
            <w:shd w:val="clear" w:color="auto" w:fill="auto"/>
          </w:tcPr>
          <w:p w:rsidR="000C5782" w:rsidRPr="008F6277" w:rsidRDefault="000C5782" w:rsidP="004B352B">
            <w:pPr>
              <w:spacing w:before="0" w:line="240" w:lineRule="auto"/>
              <w:ind w:firstLine="0"/>
              <w:jc w:val="left"/>
              <w:rPr>
                <w:b w:val="0"/>
                <w:bCs w:val="0"/>
                <w:sz w:val="20"/>
                <w:szCs w:val="20"/>
              </w:rPr>
            </w:pPr>
          </w:p>
        </w:tc>
        <w:tc>
          <w:tcPr>
            <w:tcW w:w="849" w:type="dxa"/>
            <w:shd w:val="clear" w:color="auto" w:fill="auto"/>
          </w:tcPr>
          <w:p w:rsidR="000C5782" w:rsidRPr="008F6277"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bidi="fa-IR"/>
              </w:rPr>
            </w:pPr>
            <w:r w:rsidRPr="008F6277">
              <w:rPr>
                <w:rFonts w:eastAsia="Times New Roman"/>
                <w:sz w:val="20"/>
                <w:szCs w:val="20"/>
                <w:lang w:bidi="fa-IR"/>
              </w:rPr>
              <w:t>ML</w:t>
            </w:r>
          </w:p>
        </w:tc>
        <w:tc>
          <w:tcPr>
            <w:tcW w:w="1625"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(51/7) 88/58</w:t>
            </w:r>
          </w:p>
        </w:tc>
        <w:tc>
          <w:tcPr>
            <w:tcW w:w="1680"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(60/17) 34/78</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35/10</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005/0</w:t>
            </w:r>
          </w:p>
        </w:tc>
      </w:tr>
      <w:tr w:rsidR="000C5782" w:rsidRPr="008F6277" w:rsidTr="008F62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1" w:type="dxa"/>
            <w:vMerge w:val="restart"/>
            <w:shd w:val="clear" w:color="auto" w:fill="auto"/>
          </w:tcPr>
          <w:p w:rsidR="000C5782" w:rsidRPr="008F6277" w:rsidRDefault="000C5782" w:rsidP="004B352B">
            <w:pPr>
              <w:spacing w:before="0" w:line="240" w:lineRule="auto"/>
              <w:ind w:firstLine="0"/>
              <w:jc w:val="left"/>
              <w:rPr>
                <w:b w:val="0"/>
                <w:bCs w:val="0"/>
                <w:sz w:val="20"/>
                <w:szCs w:val="20"/>
                <w:rtl/>
                <w:lang w:bidi="fa-IR"/>
              </w:rPr>
            </w:pPr>
            <w:r w:rsidRPr="008F6277">
              <w:rPr>
                <w:rFonts w:hint="cs"/>
                <w:b w:val="0"/>
                <w:bCs w:val="0"/>
                <w:sz w:val="20"/>
                <w:szCs w:val="20"/>
                <w:rtl/>
                <w:lang w:bidi="fa-IR"/>
              </w:rPr>
              <w:t>پرش بلند از چپ</w:t>
            </w:r>
          </w:p>
        </w:tc>
        <w:tc>
          <w:tcPr>
            <w:tcW w:w="849" w:type="dxa"/>
            <w:shd w:val="clear" w:color="auto" w:fill="auto"/>
          </w:tcPr>
          <w:p w:rsidR="000C5782" w:rsidRPr="008F6277"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6277">
              <w:rPr>
                <w:rFonts w:eastAsia="Times New Roman"/>
                <w:sz w:val="20"/>
                <w:szCs w:val="20"/>
              </w:rPr>
              <w:t>AP</w:t>
            </w:r>
          </w:p>
        </w:tc>
        <w:tc>
          <w:tcPr>
            <w:tcW w:w="1625"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(74/10) 18/39</w:t>
            </w:r>
          </w:p>
        </w:tc>
        <w:tc>
          <w:tcPr>
            <w:tcW w:w="1680"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8F6277">
              <w:rPr>
                <w:rFonts w:eastAsia="Times New Roman" w:hint="cs"/>
                <w:sz w:val="20"/>
                <w:szCs w:val="20"/>
                <w:rtl/>
                <w:lang w:bidi="fa-IR"/>
              </w:rPr>
              <w:t>(22/19) 35/43</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358/0</w:t>
            </w:r>
          </w:p>
        </w:tc>
        <w:tc>
          <w:tcPr>
            <w:tcW w:w="1134" w:type="dxa"/>
            <w:shd w:val="clear" w:color="auto" w:fill="auto"/>
          </w:tcPr>
          <w:p w:rsidR="000C5782" w:rsidRPr="008F6277"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8F6277">
              <w:rPr>
                <w:rFonts w:eastAsia="Times New Roman" w:hint="cs"/>
                <w:sz w:val="20"/>
                <w:szCs w:val="20"/>
                <w:rtl/>
              </w:rPr>
              <w:t>557/0</w:t>
            </w:r>
          </w:p>
        </w:tc>
      </w:tr>
      <w:tr w:rsidR="000C5782" w:rsidRPr="008F6277" w:rsidTr="008F6277">
        <w:trPr>
          <w:jc w:val="center"/>
        </w:trPr>
        <w:tc>
          <w:tcPr>
            <w:cnfStyle w:val="001000000000" w:firstRow="0" w:lastRow="0" w:firstColumn="1" w:lastColumn="0" w:oddVBand="0" w:evenVBand="0" w:oddHBand="0" w:evenHBand="0" w:firstRowFirstColumn="0" w:firstRowLastColumn="0" w:lastRowFirstColumn="0" w:lastRowLastColumn="0"/>
            <w:tcW w:w="1381" w:type="dxa"/>
            <w:vMerge/>
            <w:shd w:val="clear" w:color="auto" w:fill="auto"/>
          </w:tcPr>
          <w:p w:rsidR="000C5782" w:rsidRPr="008F6277" w:rsidRDefault="000C5782" w:rsidP="004B352B">
            <w:pPr>
              <w:spacing w:before="0" w:line="240" w:lineRule="auto"/>
              <w:rPr>
                <w:b w:val="0"/>
                <w:bCs w:val="0"/>
                <w:sz w:val="20"/>
                <w:szCs w:val="20"/>
              </w:rPr>
            </w:pPr>
          </w:p>
        </w:tc>
        <w:tc>
          <w:tcPr>
            <w:tcW w:w="849" w:type="dxa"/>
            <w:shd w:val="clear" w:color="auto" w:fill="auto"/>
          </w:tcPr>
          <w:p w:rsidR="000C5782" w:rsidRPr="008F6277" w:rsidRDefault="000C5782" w:rsidP="004B352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lang w:bidi="fa-IR"/>
              </w:rPr>
            </w:pPr>
            <w:r w:rsidRPr="008F6277">
              <w:rPr>
                <w:rFonts w:eastAsia="Times New Roman"/>
                <w:sz w:val="20"/>
                <w:szCs w:val="20"/>
                <w:lang w:bidi="fa-IR"/>
              </w:rPr>
              <w:t>ML</w:t>
            </w:r>
          </w:p>
        </w:tc>
        <w:tc>
          <w:tcPr>
            <w:tcW w:w="1625"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(55/26) 67/71</w:t>
            </w:r>
          </w:p>
        </w:tc>
        <w:tc>
          <w:tcPr>
            <w:tcW w:w="1680"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F6277">
              <w:rPr>
                <w:rFonts w:eastAsia="Times New Roman" w:hint="cs"/>
                <w:sz w:val="20"/>
                <w:szCs w:val="20"/>
                <w:rtl/>
                <w:lang w:bidi="fa-IR"/>
              </w:rPr>
              <w:t>(00/31) 02/67</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129/0</w:t>
            </w:r>
          </w:p>
        </w:tc>
        <w:tc>
          <w:tcPr>
            <w:tcW w:w="1134" w:type="dxa"/>
            <w:shd w:val="clear" w:color="auto" w:fill="auto"/>
          </w:tcPr>
          <w:p w:rsidR="000C5782" w:rsidRPr="008F6277"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8F6277">
              <w:rPr>
                <w:rFonts w:eastAsia="Times New Roman" w:hint="cs"/>
                <w:sz w:val="20"/>
                <w:szCs w:val="20"/>
                <w:rtl/>
              </w:rPr>
              <w:t>723/0</w:t>
            </w:r>
          </w:p>
        </w:tc>
      </w:tr>
    </w:tbl>
    <w:p w:rsidR="000C5782" w:rsidRDefault="000C5782" w:rsidP="000C5782">
      <w:pPr>
        <w:spacing w:before="240" w:line="360" w:lineRule="auto"/>
        <w:rPr>
          <w:rFonts w:eastAsia="Times New Roman"/>
          <w:sz w:val="26"/>
          <w:szCs w:val="26"/>
          <w:rtl/>
          <w:lang w:bidi="fa-IR"/>
        </w:rPr>
      </w:pPr>
      <w:r>
        <w:rPr>
          <w:rFonts w:eastAsia="Times New Roman" w:hint="cs"/>
          <w:sz w:val="26"/>
          <w:szCs w:val="26"/>
          <w:rtl/>
        </w:rPr>
        <w:t xml:space="preserve">نتایج بررسی درون گروهی (گروه </w:t>
      </w:r>
      <w:r w:rsidRPr="008F6277">
        <w:rPr>
          <w:rFonts w:eastAsia="Times New Roman" w:hint="cs"/>
          <w:sz w:val="26"/>
          <w:szCs w:val="26"/>
          <w:rtl/>
        </w:rPr>
        <w:t>مبتدی) را در جداول 4-3 و 4-4 مشاهده</w:t>
      </w:r>
      <w:r>
        <w:rPr>
          <w:rFonts w:eastAsia="Times New Roman" w:hint="cs"/>
          <w:sz w:val="26"/>
          <w:szCs w:val="26"/>
          <w:rtl/>
        </w:rPr>
        <w:t xml:space="preserve"> می</w:t>
      </w:r>
      <w:r>
        <w:rPr>
          <w:rFonts w:eastAsia="Times New Roman"/>
          <w:sz w:val="26"/>
          <w:szCs w:val="26"/>
          <w:rtl/>
        </w:rPr>
        <w:softHyphen/>
      </w:r>
      <w:r>
        <w:rPr>
          <w:rFonts w:eastAsia="Times New Roman" w:hint="cs"/>
          <w:sz w:val="26"/>
          <w:szCs w:val="26"/>
          <w:rtl/>
        </w:rPr>
        <w:t>کنید. تحلیل عاملی در گروه مبتدی نشان داد، نوع پرش در مقدار نوسانات قامت این گروه حین فرود تاثیر معنی</w:t>
      </w:r>
      <w:r>
        <w:rPr>
          <w:rFonts w:eastAsia="Times New Roman"/>
          <w:sz w:val="26"/>
          <w:szCs w:val="26"/>
          <w:rtl/>
        </w:rPr>
        <w:softHyphen/>
      </w:r>
      <w:r>
        <w:rPr>
          <w:rFonts w:eastAsia="Times New Roman" w:hint="cs"/>
          <w:sz w:val="26"/>
          <w:szCs w:val="26"/>
          <w:rtl/>
        </w:rPr>
        <w:t>داری نداشته است. اما عامل جهت در این گروه دارای تاثیر معنی</w:t>
      </w:r>
      <w:r>
        <w:rPr>
          <w:rFonts w:eastAsia="Times New Roman"/>
          <w:sz w:val="26"/>
          <w:szCs w:val="26"/>
          <w:rtl/>
        </w:rPr>
        <w:softHyphen/>
      </w:r>
      <w:r>
        <w:rPr>
          <w:rFonts w:eastAsia="Times New Roman" w:hint="cs"/>
          <w:sz w:val="26"/>
          <w:szCs w:val="26"/>
          <w:rtl/>
        </w:rPr>
        <w:t>داری بوده است (</w:t>
      </w:r>
      <w:r>
        <w:rPr>
          <w:rFonts w:eastAsia="Times New Roman"/>
          <w:sz w:val="26"/>
          <w:szCs w:val="26"/>
        </w:rPr>
        <w:t>AP&lt;ML</w:t>
      </w:r>
      <w:r>
        <w:rPr>
          <w:rFonts w:eastAsia="Times New Roman" w:hint="cs"/>
          <w:sz w:val="26"/>
          <w:szCs w:val="26"/>
          <w:rtl/>
        </w:rPr>
        <w:t xml:space="preserve">). تعامل بین نوع پرش و جهت حرکات </w:t>
      </w:r>
      <w:r>
        <w:rPr>
          <w:rFonts w:eastAsia="Times New Roman"/>
          <w:sz w:val="26"/>
          <w:szCs w:val="26"/>
        </w:rPr>
        <w:t>CoP</w:t>
      </w:r>
      <w:r>
        <w:rPr>
          <w:rFonts w:eastAsia="Times New Roman" w:hint="cs"/>
          <w:sz w:val="26"/>
          <w:szCs w:val="26"/>
          <w:rtl/>
          <w:lang w:bidi="fa-IR"/>
        </w:rPr>
        <w:t xml:space="preserve"> نیز معنی</w:t>
      </w:r>
      <w:r>
        <w:rPr>
          <w:rFonts w:eastAsia="Times New Roman"/>
          <w:sz w:val="26"/>
          <w:szCs w:val="26"/>
          <w:rtl/>
          <w:lang w:bidi="fa-IR"/>
        </w:rPr>
        <w:softHyphen/>
      </w:r>
      <w:r>
        <w:rPr>
          <w:rFonts w:eastAsia="Times New Roman" w:hint="cs"/>
          <w:sz w:val="26"/>
          <w:szCs w:val="26"/>
          <w:rtl/>
          <w:lang w:bidi="fa-IR"/>
        </w:rPr>
        <w:t>دار نبودند، بدین معنی که در همه پرش</w:t>
      </w:r>
      <w:r>
        <w:rPr>
          <w:rFonts w:eastAsia="Times New Roman"/>
          <w:sz w:val="26"/>
          <w:szCs w:val="26"/>
          <w:rtl/>
          <w:lang w:bidi="fa-IR"/>
        </w:rPr>
        <w:softHyphen/>
      </w:r>
      <w:r>
        <w:rPr>
          <w:rFonts w:eastAsia="Times New Roman" w:hint="cs"/>
          <w:sz w:val="26"/>
          <w:szCs w:val="26"/>
          <w:rtl/>
          <w:lang w:bidi="fa-IR"/>
        </w:rPr>
        <w:t xml:space="preserve">ها، مقدار نوسانات در جهت </w:t>
      </w:r>
      <w:r>
        <w:rPr>
          <w:rFonts w:eastAsia="Times New Roman"/>
          <w:sz w:val="26"/>
          <w:szCs w:val="26"/>
          <w:lang w:bidi="fa-IR"/>
        </w:rPr>
        <w:t>ML</w:t>
      </w:r>
      <w:r>
        <w:rPr>
          <w:rFonts w:eastAsia="Times New Roman" w:hint="cs"/>
          <w:sz w:val="26"/>
          <w:szCs w:val="26"/>
          <w:rtl/>
          <w:lang w:bidi="fa-IR"/>
        </w:rPr>
        <w:t xml:space="preserve"> بزرگتر از جهت </w:t>
      </w:r>
      <w:r>
        <w:rPr>
          <w:rFonts w:eastAsia="Times New Roman"/>
          <w:sz w:val="26"/>
          <w:szCs w:val="26"/>
          <w:lang w:bidi="fa-IR"/>
        </w:rPr>
        <w:t>AP</w:t>
      </w:r>
      <w:r>
        <w:rPr>
          <w:rFonts w:eastAsia="Times New Roman" w:hint="cs"/>
          <w:sz w:val="26"/>
          <w:szCs w:val="26"/>
          <w:rtl/>
          <w:lang w:bidi="fa-IR"/>
        </w:rPr>
        <w:t xml:space="preserve"> بوده است. </w:t>
      </w:r>
    </w:p>
    <w:p w:rsidR="000C5782" w:rsidRPr="008F6277" w:rsidRDefault="000C5782" w:rsidP="000C5782">
      <w:pPr>
        <w:pStyle w:val="Table"/>
        <w:bidi/>
        <w:rPr>
          <w:rtl/>
          <w:lang w:bidi="fa-IR"/>
        </w:rPr>
      </w:pPr>
      <w:bookmarkStart w:id="15" w:name="_Toc196168567"/>
      <w:r w:rsidRPr="008F6277">
        <w:rPr>
          <w:rFonts w:hint="cs"/>
          <w:rtl/>
          <w:lang w:bidi="fa-IR"/>
        </w:rPr>
        <w:t>جدول 4-3. نتایج تحلیل عاملی متغیر نوسانات قامتی در گروه مبتدی</w:t>
      </w:r>
      <w:bookmarkEnd w:id="15"/>
    </w:p>
    <w:tbl>
      <w:tblPr>
        <w:tblStyle w:val="ListTable6Colorful"/>
        <w:bidiVisual/>
        <w:tblW w:w="0" w:type="auto"/>
        <w:jc w:val="center"/>
        <w:tblLook w:val="04A0" w:firstRow="1" w:lastRow="0" w:firstColumn="1" w:lastColumn="0" w:noHBand="0" w:noVBand="1"/>
      </w:tblPr>
      <w:tblGrid>
        <w:gridCol w:w="1870"/>
        <w:gridCol w:w="1870"/>
        <w:gridCol w:w="1870"/>
        <w:gridCol w:w="1870"/>
      </w:tblGrid>
      <w:tr w:rsidR="000C5782" w:rsidRPr="000B371E" w:rsidTr="000B37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0B371E" w:rsidRDefault="000C5782" w:rsidP="004B352B">
            <w:pPr>
              <w:spacing w:before="0" w:line="240" w:lineRule="auto"/>
              <w:rPr>
                <w:rFonts w:eastAsia="Times New Roman"/>
                <w:b w:val="0"/>
                <w:bCs w:val="0"/>
                <w:sz w:val="20"/>
                <w:szCs w:val="20"/>
                <w:rtl/>
              </w:rPr>
            </w:pPr>
            <w:r w:rsidRPr="000B371E">
              <w:rPr>
                <w:rFonts w:eastAsia="Times New Roman" w:hint="cs"/>
                <w:b w:val="0"/>
                <w:bCs w:val="0"/>
                <w:sz w:val="20"/>
                <w:szCs w:val="20"/>
                <w:rtl/>
              </w:rPr>
              <w:t>عامل</w:t>
            </w:r>
            <w:r w:rsidRPr="000B371E">
              <w:rPr>
                <w:rFonts w:eastAsia="Times New Roman"/>
                <w:b w:val="0"/>
                <w:bCs w:val="0"/>
                <w:sz w:val="20"/>
                <w:szCs w:val="20"/>
                <w:rtl/>
              </w:rPr>
              <w:softHyphen/>
            </w:r>
            <w:r w:rsidRPr="000B371E">
              <w:rPr>
                <w:rFonts w:eastAsia="Times New Roman" w:hint="cs"/>
                <w:b w:val="0"/>
                <w:bCs w:val="0"/>
                <w:sz w:val="20"/>
                <w:szCs w:val="20"/>
                <w:rtl/>
              </w:rPr>
              <w:t>ها</w:t>
            </w:r>
          </w:p>
        </w:tc>
        <w:tc>
          <w:tcPr>
            <w:tcW w:w="1870" w:type="dxa"/>
            <w:shd w:val="clear" w:color="auto" w:fill="auto"/>
          </w:tcPr>
          <w:p w:rsidR="000C5782" w:rsidRPr="000B371E"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B371E">
              <w:rPr>
                <w:b w:val="0"/>
                <w:bCs w:val="0"/>
                <w:sz w:val="20"/>
                <w:szCs w:val="20"/>
              </w:rPr>
              <w:t>F</w:t>
            </w:r>
          </w:p>
        </w:tc>
        <w:tc>
          <w:tcPr>
            <w:tcW w:w="1870" w:type="dxa"/>
            <w:shd w:val="clear" w:color="auto" w:fill="auto"/>
          </w:tcPr>
          <w:p w:rsidR="000C5782" w:rsidRPr="000B371E"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bidi="fa-IR"/>
              </w:rPr>
            </w:pPr>
            <w:r w:rsidRPr="000B371E">
              <w:rPr>
                <w:b w:val="0"/>
                <w:bCs w:val="0"/>
                <w:sz w:val="20"/>
                <w:szCs w:val="20"/>
                <w:lang w:bidi="fa-IR"/>
              </w:rPr>
              <w:t>P.value</w:t>
            </w:r>
          </w:p>
        </w:tc>
        <w:tc>
          <w:tcPr>
            <w:tcW w:w="1870" w:type="dxa"/>
            <w:shd w:val="clear" w:color="auto" w:fill="auto"/>
          </w:tcPr>
          <w:p w:rsidR="000C5782" w:rsidRPr="000B371E"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6"/>
                <w:szCs w:val="26"/>
              </w:rPr>
            </w:pPr>
            <w:r w:rsidRPr="000B371E">
              <w:rPr>
                <w:rFonts w:eastAsia="Times New Roman"/>
                <w:b w:val="0"/>
                <w:bCs w:val="0"/>
                <w:sz w:val="20"/>
                <w:szCs w:val="20"/>
              </w:rPr>
              <w:t>Eta</w:t>
            </w:r>
          </w:p>
        </w:tc>
      </w:tr>
      <w:tr w:rsidR="000C5782" w:rsidRPr="000B371E" w:rsidTr="000B3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0B371E" w:rsidRDefault="000C5782" w:rsidP="004B352B">
            <w:pPr>
              <w:spacing w:before="0" w:line="240" w:lineRule="auto"/>
              <w:rPr>
                <w:rFonts w:eastAsia="Times New Roman"/>
                <w:b w:val="0"/>
                <w:bCs w:val="0"/>
                <w:sz w:val="20"/>
                <w:szCs w:val="20"/>
                <w:rtl/>
              </w:rPr>
            </w:pPr>
            <w:r w:rsidRPr="000B371E">
              <w:rPr>
                <w:rFonts w:eastAsia="Times New Roman" w:hint="cs"/>
                <w:b w:val="0"/>
                <w:bCs w:val="0"/>
                <w:sz w:val="20"/>
                <w:szCs w:val="20"/>
                <w:rtl/>
              </w:rPr>
              <w:t>نوع پرش</w:t>
            </w:r>
          </w:p>
        </w:tc>
        <w:tc>
          <w:tcPr>
            <w:tcW w:w="187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646/0</w:t>
            </w:r>
          </w:p>
        </w:tc>
        <w:tc>
          <w:tcPr>
            <w:tcW w:w="187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650/0</w:t>
            </w:r>
          </w:p>
        </w:tc>
        <w:tc>
          <w:tcPr>
            <w:tcW w:w="187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30/0</w:t>
            </w:r>
          </w:p>
        </w:tc>
      </w:tr>
      <w:tr w:rsidR="000C5782" w:rsidRPr="000B371E" w:rsidTr="000B371E">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0B371E" w:rsidRDefault="000C5782" w:rsidP="004B352B">
            <w:pPr>
              <w:spacing w:before="0" w:line="240" w:lineRule="auto"/>
              <w:rPr>
                <w:rFonts w:eastAsia="Times New Roman"/>
                <w:b w:val="0"/>
                <w:bCs w:val="0"/>
                <w:sz w:val="20"/>
                <w:szCs w:val="20"/>
                <w:rtl/>
              </w:rPr>
            </w:pPr>
            <w:r w:rsidRPr="000B371E">
              <w:rPr>
                <w:rFonts w:eastAsia="Times New Roman" w:hint="cs"/>
                <w:b w:val="0"/>
                <w:bCs w:val="0"/>
                <w:sz w:val="20"/>
                <w:szCs w:val="20"/>
                <w:rtl/>
              </w:rPr>
              <w:t>جهت نوسانات</w:t>
            </w:r>
          </w:p>
        </w:tc>
        <w:tc>
          <w:tcPr>
            <w:tcW w:w="1870"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23/32</w:t>
            </w:r>
          </w:p>
        </w:tc>
        <w:tc>
          <w:tcPr>
            <w:tcW w:w="1870"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000/0</w:t>
            </w:r>
          </w:p>
        </w:tc>
        <w:tc>
          <w:tcPr>
            <w:tcW w:w="1870"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78/0</w:t>
            </w:r>
          </w:p>
        </w:tc>
      </w:tr>
      <w:tr w:rsidR="000C5782" w:rsidRPr="000B371E" w:rsidTr="000B37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0B371E" w:rsidRDefault="000C5782" w:rsidP="004B352B">
            <w:pPr>
              <w:spacing w:before="0" w:line="240" w:lineRule="auto"/>
              <w:rPr>
                <w:rFonts w:eastAsia="Times New Roman"/>
                <w:b w:val="0"/>
                <w:bCs w:val="0"/>
                <w:sz w:val="20"/>
                <w:szCs w:val="20"/>
                <w:rtl/>
              </w:rPr>
            </w:pPr>
            <w:r w:rsidRPr="000B371E">
              <w:rPr>
                <w:rFonts w:eastAsia="Times New Roman" w:hint="cs"/>
                <w:b w:val="0"/>
                <w:bCs w:val="0"/>
                <w:sz w:val="20"/>
                <w:szCs w:val="20"/>
                <w:rtl/>
              </w:rPr>
              <w:t>نوع پرش* جهت</w:t>
            </w:r>
          </w:p>
        </w:tc>
        <w:tc>
          <w:tcPr>
            <w:tcW w:w="187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646/0</w:t>
            </w:r>
          </w:p>
        </w:tc>
        <w:tc>
          <w:tcPr>
            <w:tcW w:w="187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646/0</w:t>
            </w:r>
          </w:p>
        </w:tc>
        <w:tc>
          <w:tcPr>
            <w:tcW w:w="187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646/0</w:t>
            </w:r>
          </w:p>
        </w:tc>
      </w:tr>
    </w:tbl>
    <w:p w:rsidR="000C5782" w:rsidRDefault="000C5782" w:rsidP="000C5782">
      <w:pPr>
        <w:spacing w:before="240" w:line="360" w:lineRule="auto"/>
        <w:rPr>
          <w:rFonts w:eastAsia="Times New Roman"/>
          <w:sz w:val="26"/>
          <w:szCs w:val="26"/>
          <w:rtl/>
        </w:rPr>
      </w:pPr>
    </w:p>
    <w:p w:rsidR="000C5782" w:rsidRPr="008F6277" w:rsidRDefault="000C5782" w:rsidP="000C5782">
      <w:pPr>
        <w:pStyle w:val="Table"/>
        <w:bidi/>
        <w:rPr>
          <w:rtl/>
          <w:lang w:bidi="fa-IR"/>
        </w:rPr>
      </w:pPr>
      <w:bookmarkStart w:id="16" w:name="_Toc196168568"/>
      <w:r w:rsidRPr="008F6277">
        <w:rPr>
          <w:rFonts w:hint="cs"/>
          <w:rtl/>
          <w:lang w:bidi="fa-IR"/>
        </w:rPr>
        <w:t>جدول 4-4. نتایج مقایسه جفتی آزمون</w:t>
      </w:r>
      <w:r w:rsidRPr="008F6277">
        <w:rPr>
          <w:rtl/>
          <w:lang w:bidi="fa-IR"/>
        </w:rPr>
        <w:softHyphen/>
      </w:r>
      <w:r w:rsidRPr="008F6277">
        <w:rPr>
          <w:rFonts w:hint="cs"/>
          <w:rtl/>
          <w:lang w:bidi="fa-IR"/>
        </w:rPr>
        <w:t>ها در متغیر نوسانات قامتی در گروه مبتدی</w:t>
      </w:r>
      <w:bookmarkEnd w:id="16"/>
    </w:p>
    <w:tbl>
      <w:tblPr>
        <w:tblStyle w:val="ListTable6Colorful"/>
        <w:bidiVisual/>
        <w:tblW w:w="8464" w:type="dxa"/>
        <w:tblLook w:val="04A0" w:firstRow="1" w:lastRow="0" w:firstColumn="1" w:lastColumn="0" w:noHBand="0" w:noVBand="1"/>
      </w:tblPr>
      <w:tblGrid>
        <w:gridCol w:w="1800"/>
        <w:gridCol w:w="1020"/>
        <w:gridCol w:w="1411"/>
        <w:gridCol w:w="1411"/>
        <w:gridCol w:w="1411"/>
        <w:gridCol w:w="1411"/>
      </w:tblGrid>
      <w:tr w:rsidR="000C5782" w:rsidRPr="000B371E" w:rsidTr="000B3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0C5782" w:rsidRPr="000B371E" w:rsidRDefault="000C5782" w:rsidP="004B352B">
            <w:pPr>
              <w:spacing w:before="0" w:line="240" w:lineRule="auto"/>
              <w:rPr>
                <w:b w:val="0"/>
                <w:bCs w:val="0"/>
                <w:sz w:val="20"/>
                <w:szCs w:val="20"/>
                <w:rtl/>
                <w:lang w:bidi="fa-IR"/>
              </w:rPr>
            </w:pPr>
            <w:r w:rsidRPr="000B371E">
              <w:rPr>
                <w:rFonts w:hint="cs"/>
                <w:b w:val="0"/>
                <w:bCs w:val="0"/>
                <w:sz w:val="20"/>
                <w:szCs w:val="20"/>
                <w:rtl/>
              </w:rPr>
              <w:t xml:space="preserve">نوع پرش </w:t>
            </w:r>
          </w:p>
        </w:tc>
        <w:tc>
          <w:tcPr>
            <w:tcW w:w="1020" w:type="dxa"/>
            <w:shd w:val="clear" w:color="auto" w:fill="auto"/>
          </w:tcPr>
          <w:p w:rsidR="000C5782" w:rsidRPr="000B371E"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fa-IR"/>
              </w:rPr>
            </w:pPr>
            <w:r w:rsidRPr="000B371E">
              <w:rPr>
                <w:rFonts w:hint="cs"/>
                <w:b w:val="0"/>
                <w:bCs w:val="0"/>
                <w:sz w:val="20"/>
                <w:szCs w:val="20"/>
                <w:rtl/>
                <w:lang w:bidi="fa-IR"/>
              </w:rPr>
              <w:t>پرش وسط</w:t>
            </w:r>
          </w:p>
        </w:tc>
        <w:tc>
          <w:tcPr>
            <w:tcW w:w="1411" w:type="dxa"/>
            <w:shd w:val="clear" w:color="auto" w:fill="auto"/>
          </w:tcPr>
          <w:p w:rsidR="000C5782" w:rsidRPr="000B371E"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fa-IR"/>
              </w:rPr>
            </w:pPr>
            <w:r w:rsidRPr="000B371E">
              <w:rPr>
                <w:rFonts w:hint="cs"/>
                <w:b w:val="0"/>
                <w:bCs w:val="0"/>
                <w:sz w:val="20"/>
                <w:szCs w:val="20"/>
                <w:rtl/>
                <w:lang w:bidi="fa-IR"/>
              </w:rPr>
              <w:t>پرش از راست</w:t>
            </w:r>
          </w:p>
        </w:tc>
        <w:tc>
          <w:tcPr>
            <w:tcW w:w="1411" w:type="dxa"/>
            <w:shd w:val="clear" w:color="auto" w:fill="auto"/>
          </w:tcPr>
          <w:p w:rsidR="000C5782" w:rsidRPr="000B371E"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fa-IR"/>
              </w:rPr>
            </w:pPr>
            <w:r w:rsidRPr="000B371E">
              <w:rPr>
                <w:rFonts w:hint="cs"/>
                <w:b w:val="0"/>
                <w:bCs w:val="0"/>
                <w:sz w:val="20"/>
                <w:szCs w:val="20"/>
                <w:rtl/>
                <w:lang w:bidi="fa-IR"/>
              </w:rPr>
              <w:t>پرش بلند از راست</w:t>
            </w:r>
          </w:p>
        </w:tc>
        <w:tc>
          <w:tcPr>
            <w:tcW w:w="1411" w:type="dxa"/>
            <w:shd w:val="clear" w:color="auto" w:fill="auto"/>
          </w:tcPr>
          <w:p w:rsidR="000C5782" w:rsidRPr="000B371E"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fa-IR"/>
              </w:rPr>
            </w:pPr>
            <w:r w:rsidRPr="000B371E">
              <w:rPr>
                <w:rFonts w:hint="cs"/>
                <w:b w:val="0"/>
                <w:bCs w:val="0"/>
                <w:sz w:val="20"/>
                <w:szCs w:val="20"/>
                <w:rtl/>
                <w:lang w:bidi="fa-IR"/>
              </w:rPr>
              <w:t>پرش از چپ</w:t>
            </w:r>
          </w:p>
        </w:tc>
        <w:tc>
          <w:tcPr>
            <w:tcW w:w="1411" w:type="dxa"/>
            <w:shd w:val="clear" w:color="auto" w:fill="auto"/>
          </w:tcPr>
          <w:p w:rsidR="000C5782" w:rsidRPr="000B371E"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fa-IR"/>
              </w:rPr>
            </w:pPr>
            <w:r w:rsidRPr="000B371E">
              <w:rPr>
                <w:rFonts w:hint="cs"/>
                <w:b w:val="0"/>
                <w:bCs w:val="0"/>
                <w:sz w:val="20"/>
                <w:szCs w:val="20"/>
                <w:rtl/>
                <w:lang w:bidi="fa-IR"/>
              </w:rPr>
              <w:t>پرش بلند از چپ</w:t>
            </w:r>
          </w:p>
        </w:tc>
      </w:tr>
      <w:tr w:rsidR="000C5782" w:rsidRPr="000B371E" w:rsidTr="000B371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0C5782" w:rsidRPr="000B371E" w:rsidRDefault="000C5782" w:rsidP="004B352B">
            <w:pPr>
              <w:spacing w:before="0" w:line="240" w:lineRule="auto"/>
              <w:rPr>
                <w:b w:val="0"/>
                <w:bCs w:val="0"/>
                <w:sz w:val="20"/>
                <w:szCs w:val="20"/>
                <w:rtl/>
                <w:lang w:bidi="fa-IR"/>
              </w:rPr>
            </w:pPr>
            <w:r w:rsidRPr="000B371E">
              <w:rPr>
                <w:rFonts w:hint="cs"/>
                <w:b w:val="0"/>
                <w:bCs w:val="0"/>
                <w:sz w:val="20"/>
                <w:szCs w:val="20"/>
                <w:rtl/>
                <w:lang w:bidi="fa-IR"/>
              </w:rPr>
              <w:t>پرش وسط</w:t>
            </w:r>
          </w:p>
        </w:tc>
        <w:tc>
          <w:tcPr>
            <w:tcW w:w="1020" w:type="dxa"/>
            <w:shd w:val="clear" w:color="auto" w:fill="BFBFBF" w:themeFill="background1" w:themeFillShade="BF"/>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r>
      <w:tr w:rsidR="000C5782" w:rsidRPr="000B371E" w:rsidTr="000B371E">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0C5782" w:rsidRPr="000B371E" w:rsidRDefault="000C5782" w:rsidP="004B352B">
            <w:pPr>
              <w:spacing w:before="0" w:line="240" w:lineRule="auto"/>
              <w:rPr>
                <w:b w:val="0"/>
                <w:bCs w:val="0"/>
                <w:sz w:val="20"/>
                <w:szCs w:val="20"/>
                <w:rtl/>
                <w:lang w:bidi="fa-IR"/>
              </w:rPr>
            </w:pPr>
            <w:r w:rsidRPr="000B371E">
              <w:rPr>
                <w:rFonts w:hint="cs"/>
                <w:b w:val="0"/>
                <w:bCs w:val="0"/>
                <w:sz w:val="20"/>
                <w:szCs w:val="20"/>
                <w:rtl/>
                <w:lang w:bidi="fa-IR"/>
              </w:rPr>
              <w:t>پرش از راست</w:t>
            </w:r>
          </w:p>
        </w:tc>
        <w:tc>
          <w:tcPr>
            <w:tcW w:w="1020"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BFBFBF" w:themeFill="background1" w:themeFillShade="BF"/>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p>
        </w:tc>
        <w:tc>
          <w:tcPr>
            <w:tcW w:w="1411"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r>
      <w:tr w:rsidR="000C5782" w:rsidRPr="000B371E" w:rsidTr="000B3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0C5782" w:rsidRPr="000B371E" w:rsidRDefault="000C5782" w:rsidP="004B352B">
            <w:pPr>
              <w:spacing w:before="0" w:line="240" w:lineRule="auto"/>
              <w:rPr>
                <w:b w:val="0"/>
                <w:bCs w:val="0"/>
                <w:sz w:val="20"/>
                <w:szCs w:val="20"/>
                <w:rtl/>
                <w:lang w:bidi="fa-IR"/>
              </w:rPr>
            </w:pPr>
            <w:r w:rsidRPr="000B371E">
              <w:rPr>
                <w:rFonts w:hint="cs"/>
                <w:b w:val="0"/>
                <w:bCs w:val="0"/>
                <w:sz w:val="20"/>
                <w:szCs w:val="20"/>
                <w:rtl/>
                <w:lang w:bidi="fa-IR"/>
              </w:rPr>
              <w:t>پرش بلند از راست</w:t>
            </w:r>
          </w:p>
        </w:tc>
        <w:tc>
          <w:tcPr>
            <w:tcW w:w="102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BFBFBF" w:themeFill="background1" w:themeFillShade="BF"/>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r>
      <w:tr w:rsidR="000C5782" w:rsidRPr="000B371E" w:rsidTr="000B371E">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0C5782" w:rsidRPr="000B371E" w:rsidRDefault="000C5782" w:rsidP="004B352B">
            <w:pPr>
              <w:spacing w:before="0" w:line="240" w:lineRule="auto"/>
              <w:rPr>
                <w:b w:val="0"/>
                <w:bCs w:val="0"/>
                <w:sz w:val="20"/>
                <w:szCs w:val="20"/>
                <w:rtl/>
                <w:lang w:bidi="fa-IR"/>
              </w:rPr>
            </w:pPr>
            <w:r w:rsidRPr="000B371E">
              <w:rPr>
                <w:rFonts w:hint="cs"/>
                <w:b w:val="0"/>
                <w:bCs w:val="0"/>
                <w:sz w:val="20"/>
                <w:szCs w:val="20"/>
                <w:rtl/>
                <w:lang w:bidi="fa-IR"/>
              </w:rPr>
              <w:t>پرش از چپ</w:t>
            </w:r>
          </w:p>
        </w:tc>
        <w:tc>
          <w:tcPr>
            <w:tcW w:w="1020"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BFBFBF" w:themeFill="background1" w:themeFillShade="BF"/>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p>
        </w:tc>
        <w:tc>
          <w:tcPr>
            <w:tcW w:w="1411" w:type="dxa"/>
            <w:shd w:val="clear" w:color="auto" w:fill="auto"/>
          </w:tcPr>
          <w:p w:rsidR="000C5782" w:rsidRPr="000B371E"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r>
      <w:tr w:rsidR="000C5782" w:rsidRPr="000B371E" w:rsidTr="000B3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rsidR="000C5782" w:rsidRPr="000B371E" w:rsidRDefault="000C5782" w:rsidP="004B352B">
            <w:pPr>
              <w:spacing w:before="0" w:line="240" w:lineRule="auto"/>
              <w:rPr>
                <w:b w:val="0"/>
                <w:bCs w:val="0"/>
                <w:sz w:val="20"/>
                <w:szCs w:val="20"/>
                <w:rtl/>
                <w:lang w:bidi="fa-IR"/>
              </w:rPr>
            </w:pPr>
            <w:r w:rsidRPr="000B371E">
              <w:rPr>
                <w:rFonts w:hint="cs"/>
                <w:b w:val="0"/>
                <w:bCs w:val="0"/>
                <w:sz w:val="20"/>
                <w:szCs w:val="20"/>
                <w:rtl/>
                <w:lang w:bidi="fa-IR"/>
              </w:rPr>
              <w:t>پرش بلند از چپ</w:t>
            </w:r>
          </w:p>
        </w:tc>
        <w:tc>
          <w:tcPr>
            <w:tcW w:w="1020"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auto"/>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0B371E">
              <w:rPr>
                <w:rFonts w:eastAsia="Times New Roman" w:hint="cs"/>
                <w:sz w:val="20"/>
                <w:szCs w:val="20"/>
                <w:rtl/>
              </w:rPr>
              <w:t>00/1</w:t>
            </w:r>
          </w:p>
        </w:tc>
        <w:tc>
          <w:tcPr>
            <w:tcW w:w="1411" w:type="dxa"/>
            <w:shd w:val="clear" w:color="auto" w:fill="BFBFBF" w:themeFill="background1" w:themeFillShade="BF"/>
          </w:tcPr>
          <w:p w:rsidR="000C5782" w:rsidRPr="000B371E"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p>
        </w:tc>
      </w:tr>
    </w:tbl>
    <w:p w:rsidR="000C5782" w:rsidRDefault="000C5782" w:rsidP="000C5782">
      <w:pPr>
        <w:spacing w:line="240" w:lineRule="auto"/>
        <w:jc w:val="center"/>
        <w:rPr>
          <w:rFonts w:eastAsia="Times New Roman"/>
          <w:sz w:val="22"/>
          <w:szCs w:val="22"/>
          <w:highlight w:val="yellow"/>
          <w:rtl/>
        </w:rPr>
      </w:pPr>
    </w:p>
    <w:p w:rsidR="000C5782" w:rsidRDefault="000C5782" w:rsidP="000C5782">
      <w:pPr>
        <w:spacing w:before="240" w:line="360" w:lineRule="auto"/>
        <w:rPr>
          <w:rFonts w:eastAsia="Times New Roman"/>
          <w:sz w:val="26"/>
          <w:szCs w:val="26"/>
          <w:rtl/>
          <w:lang w:bidi="fa-IR"/>
        </w:rPr>
      </w:pPr>
      <w:r>
        <w:rPr>
          <w:rFonts w:eastAsia="Times New Roman" w:hint="cs"/>
          <w:sz w:val="26"/>
          <w:szCs w:val="26"/>
          <w:rtl/>
        </w:rPr>
        <w:lastRenderedPageBreak/>
        <w:t xml:space="preserve">نتایج بررسی درون گروهی (گروه ماهر) را </w:t>
      </w:r>
      <w:r w:rsidRPr="00785175">
        <w:rPr>
          <w:rFonts w:eastAsia="Times New Roman" w:hint="cs"/>
          <w:sz w:val="26"/>
          <w:szCs w:val="26"/>
          <w:rtl/>
        </w:rPr>
        <w:t>در جداول 4-5 و 4-</w:t>
      </w:r>
      <w:r>
        <w:rPr>
          <w:rFonts w:eastAsia="Times New Roman" w:hint="cs"/>
          <w:sz w:val="26"/>
          <w:szCs w:val="26"/>
          <w:rtl/>
        </w:rPr>
        <w:t>6 مشاهده می</w:t>
      </w:r>
      <w:r>
        <w:rPr>
          <w:rFonts w:eastAsia="Times New Roman"/>
          <w:sz w:val="26"/>
          <w:szCs w:val="26"/>
          <w:rtl/>
        </w:rPr>
        <w:softHyphen/>
      </w:r>
      <w:r>
        <w:rPr>
          <w:rFonts w:eastAsia="Times New Roman" w:hint="cs"/>
          <w:sz w:val="26"/>
          <w:szCs w:val="26"/>
          <w:rtl/>
        </w:rPr>
        <w:t>کنید. تحلیل عاملی در این گروه نشان داد، نوع پرش در مقدار نوسانات قامت این گروه حین فرود تاثیر معنی</w:t>
      </w:r>
      <w:r>
        <w:rPr>
          <w:rFonts w:eastAsia="Times New Roman"/>
          <w:sz w:val="26"/>
          <w:szCs w:val="26"/>
          <w:rtl/>
        </w:rPr>
        <w:softHyphen/>
      </w:r>
      <w:r>
        <w:rPr>
          <w:rFonts w:eastAsia="Times New Roman" w:hint="cs"/>
          <w:sz w:val="26"/>
          <w:szCs w:val="26"/>
          <w:rtl/>
        </w:rPr>
        <w:t>داری داشته است. طبق مقایسه جفتی، مقدار نوسانات در پرش بلند از راست و چپ به طور معنی</w:t>
      </w:r>
      <w:r>
        <w:rPr>
          <w:rFonts w:eastAsia="Times New Roman"/>
          <w:sz w:val="26"/>
          <w:szCs w:val="26"/>
          <w:rtl/>
        </w:rPr>
        <w:softHyphen/>
      </w:r>
      <w:r>
        <w:rPr>
          <w:rFonts w:eastAsia="Times New Roman" w:hint="cs"/>
          <w:sz w:val="26"/>
          <w:szCs w:val="26"/>
          <w:rtl/>
        </w:rPr>
        <w:t>داری پایین</w:t>
      </w:r>
      <w:r>
        <w:rPr>
          <w:rFonts w:eastAsia="Times New Roman"/>
          <w:sz w:val="26"/>
          <w:szCs w:val="26"/>
          <w:rtl/>
        </w:rPr>
        <w:softHyphen/>
      </w:r>
      <w:r>
        <w:rPr>
          <w:rFonts w:eastAsia="Times New Roman" w:hint="cs"/>
          <w:sz w:val="26"/>
          <w:szCs w:val="26"/>
          <w:rtl/>
        </w:rPr>
        <w:t>تر از پرش</w:t>
      </w:r>
      <w:r>
        <w:rPr>
          <w:rFonts w:eastAsia="Times New Roman"/>
          <w:sz w:val="26"/>
          <w:szCs w:val="26"/>
          <w:rtl/>
        </w:rPr>
        <w:softHyphen/>
      </w:r>
      <w:r>
        <w:rPr>
          <w:rFonts w:eastAsia="Times New Roman" w:hint="cs"/>
          <w:sz w:val="26"/>
          <w:szCs w:val="26"/>
          <w:rtl/>
        </w:rPr>
        <w:t xml:space="preserve"> از سمت چپ بوده است. اما عامل جهت نیز در این گروه دارای تاثیر معنی</w:t>
      </w:r>
      <w:r>
        <w:rPr>
          <w:rFonts w:eastAsia="Times New Roman"/>
          <w:sz w:val="26"/>
          <w:szCs w:val="26"/>
          <w:rtl/>
        </w:rPr>
        <w:softHyphen/>
      </w:r>
      <w:r>
        <w:rPr>
          <w:rFonts w:eastAsia="Times New Roman" w:hint="cs"/>
          <w:sz w:val="26"/>
          <w:szCs w:val="26"/>
          <w:rtl/>
        </w:rPr>
        <w:t>داری بوده است (</w:t>
      </w:r>
      <w:r>
        <w:rPr>
          <w:rFonts w:eastAsia="Times New Roman"/>
          <w:sz w:val="26"/>
          <w:szCs w:val="26"/>
        </w:rPr>
        <w:t>AP&lt;ML</w:t>
      </w:r>
      <w:r>
        <w:rPr>
          <w:rFonts w:eastAsia="Times New Roman" w:hint="cs"/>
          <w:sz w:val="26"/>
          <w:szCs w:val="26"/>
          <w:rtl/>
        </w:rPr>
        <w:t xml:space="preserve">). تعامل بین نوع پرش و جهت حرکات </w:t>
      </w:r>
      <w:r>
        <w:rPr>
          <w:rFonts w:eastAsia="Times New Roman"/>
          <w:sz w:val="26"/>
          <w:szCs w:val="26"/>
        </w:rPr>
        <w:t>CoP</w:t>
      </w:r>
      <w:r>
        <w:rPr>
          <w:rFonts w:eastAsia="Times New Roman" w:hint="cs"/>
          <w:sz w:val="26"/>
          <w:szCs w:val="26"/>
          <w:rtl/>
          <w:lang w:bidi="fa-IR"/>
        </w:rPr>
        <w:t xml:space="preserve"> نیز معنی</w:t>
      </w:r>
      <w:r>
        <w:rPr>
          <w:rFonts w:eastAsia="Times New Roman"/>
          <w:sz w:val="26"/>
          <w:szCs w:val="26"/>
          <w:rtl/>
          <w:lang w:bidi="fa-IR"/>
        </w:rPr>
        <w:softHyphen/>
      </w:r>
      <w:r>
        <w:rPr>
          <w:rFonts w:eastAsia="Times New Roman" w:hint="cs"/>
          <w:sz w:val="26"/>
          <w:szCs w:val="26"/>
          <w:rtl/>
          <w:lang w:bidi="fa-IR"/>
        </w:rPr>
        <w:t xml:space="preserve">دار بود، با </w:t>
      </w:r>
      <w:r w:rsidRPr="00785175">
        <w:rPr>
          <w:rFonts w:eastAsia="Times New Roman" w:hint="cs"/>
          <w:sz w:val="26"/>
          <w:szCs w:val="26"/>
          <w:rtl/>
          <w:lang w:bidi="fa-IR"/>
        </w:rPr>
        <w:t>توجه به شکل 4-3 در پرش</w:t>
      </w:r>
      <w:r>
        <w:rPr>
          <w:rFonts w:eastAsia="Times New Roman" w:hint="cs"/>
          <w:sz w:val="26"/>
          <w:szCs w:val="26"/>
          <w:rtl/>
          <w:lang w:bidi="fa-IR"/>
        </w:rPr>
        <w:t xml:space="preserve"> وسط مقدار نوسانات در جهت </w:t>
      </w:r>
      <w:r>
        <w:rPr>
          <w:rFonts w:eastAsia="Times New Roman"/>
          <w:sz w:val="26"/>
          <w:szCs w:val="26"/>
          <w:lang w:bidi="fa-IR"/>
        </w:rPr>
        <w:t>AP</w:t>
      </w:r>
      <w:r>
        <w:rPr>
          <w:rFonts w:eastAsia="Times New Roman" w:hint="cs"/>
          <w:sz w:val="26"/>
          <w:szCs w:val="26"/>
          <w:rtl/>
          <w:lang w:bidi="fa-IR"/>
        </w:rPr>
        <w:t xml:space="preserve"> بزرگتر از جهت </w:t>
      </w:r>
      <w:r>
        <w:rPr>
          <w:rFonts w:eastAsia="Times New Roman"/>
          <w:sz w:val="26"/>
          <w:szCs w:val="26"/>
          <w:lang w:bidi="fa-IR"/>
        </w:rPr>
        <w:t>ML</w:t>
      </w:r>
      <w:r>
        <w:rPr>
          <w:rFonts w:eastAsia="Times New Roman" w:hint="cs"/>
          <w:sz w:val="26"/>
          <w:szCs w:val="26"/>
          <w:rtl/>
          <w:lang w:bidi="fa-IR"/>
        </w:rPr>
        <w:t xml:space="preserve">، اما در بقیه موارد این نتیجه معکوس بوده است. </w:t>
      </w:r>
    </w:p>
    <w:p w:rsidR="000C5782" w:rsidRDefault="000C5782" w:rsidP="000C5782">
      <w:pPr>
        <w:spacing w:before="0" w:line="240" w:lineRule="auto"/>
        <w:jc w:val="center"/>
        <w:rPr>
          <w:rFonts w:eastAsia="Times New Roman"/>
          <w:b/>
          <w:bCs/>
          <w:sz w:val="22"/>
          <w:szCs w:val="22"/>
          <w:rtl/>
          <w:lang w:bidi="fa-IR"/>
        </w:rPr>
      </w:pPr>
    </w:p>
    <w:p w:rsidR="000C5782" w:rsidRPr="00785175" w:rsidRDefault="000C5782" w:rsidP="000C5782">
      <w:pPr>
        <w:pStyle w:val="Table"/>
        <w:bidi/>
        <w:rPr>
          <w:rtl/>
          <w:lang w:bidi="fa-IR"/>
        </w:rPr>
      </w:pPr>
      <w:bookmarkStart w:id="17" w:name="_Toc196168569"/>
      <w:r w:rsidRPr="00785175">
        <w:rPr>
          <w:rFonts w:hint="cs"/>
          <w:rtl/>
          <w:lang w:bidi="fa-IR"/>
        </w:rPr>
        <w:t>جدول 4-5. نتایج تحلیل عاملی متغیر نوسانات قامتی در گروه ماهر</w:t>
      </w:r>
      <w:bookmarkEnd w:id="17"/>
    </w:p>
    <w:tbl>
      <w:tblPr>
        <w:tblStyle w:val="ListTable6Colorful"/>
        <w:bidiVisual/>
        <w:tblW w:w="0" w:type="auto"/>
        <w:jc w:val="center"/>
        <w:tblLook w:val="04A0" w:firstRow="1" w:lastRow="0" w:firstColumn="1" w:lastColumn="0" w:noHBand="0" w:noVBand="1"/>
      </w:tblPr>
      <w:tblGrid>
        <w:gridCol w:w="1870"/>
        <w:gridCol w:w="1870"/>
        <w:gridCol w:w="1870"/>
        <w:gridCol w:w="1870"/>
      </w:tblGrid>
      <w:tr w:rsidR="000C5782" w:rsidRPr="00785175" w:rsidTr="008E7A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785175" w:rsidRDefault="000C5782" w:rsidP="004B352B">
            <w:pPr>
              <w:spacing w:before="0" w:line="240" w:lineRule="auto"/>
              <w:rPr>
                <w:rFonts w:eastAsia="Times New Roman"/>
                <w:b w:val="0"/>
                <w:bCs w:val="0"/>
                <w:sz w:val="20"/>
                <w:szCs w:val="20"/>
                <w:rtl/>
              </w:rPr>
            </w:pPr>
            <w:r w:rsidRPr="00785175">
              <w:rPr>
                <w:rFonts w:eastAsia="Times New Roman" w:hint="cs"/>
                <w:b w:val="0"/>
                <w:bCs w:val="0"/>
                <w:sz w:val="20"/>
                <w:szCs w:val="20"/>
                <w:rtl/>
              </w:rPr>
              <w:t>عامل</w:t>
            </w:r>
            <w:r w:rsidRPr="00785175">
              <w:rPr>
                <w:rFonts w:eastAsia="Times New Roman"/>
                <w:b w:val="0"/>
                <w:bCs w:val="0"/>
                <w:sz w:val="20"/>
                <w:szCs w:val="20"/>
                <w:rtl/>
              </w:rPr>
              <w:softHyphen/>
            </w:r>
            <w:r w:rsidRPr="00785175">
              <w:rPr>
                <w:rFonts w:eastAsia="Times New Roman" w:hint="cs"/>
                <w:b w:val="0"/>
                <w:bCs w:val="0"/>
                <w:sz w:val="20"/>
                <w:szCs w:val="20"/>
                <w:rtl/>
              </w:rPr>
              <w:t>ها</w:t>
            </w:r>
          </w:p>
        </w:tc>
        <w:tc>
          <w:tcPr>
            <w:tcW w:w="1870" w:type="dxa"/>
            <w:shd w:val="clear" w:color="auto" w:fill="auto"/>
          </w:tcPr>
          <w:p w:rsidR="000C5782" w:rsidRPr="0078517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85175">
              <w:rPr>
                <w:b w:val="0"/>
                <w:bCs w:val="0"/>
                <w:sz w:val="20"/>
                <w:szCs w:val="20"/>
              </w:rPr>
              <w:t>F</w:t>
            </w:r>
          </w:p>
        </w:tc>
        <w:tc>
          <w:tcPr>
            <w:tcW w:w="1870" w:type="dxa"/>
            <w:shd w:val="clear" w:color="auto" w:fill="auto"/>
          </w:tcPr>
          <w:p w:rsidR="000C5782" w:rsidRPr="0078517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bidi="fa-IR"/>
              </w:rPr>
            </w:pPr>
            <w:r w:rsidRPr="00785175">
              <w:rPr>
                <w:b w:val="0"/>
                <w:bCs w:val="0"/>
                <w:sz w:val="20"/>
                <w:szCs w:val="20"/>
                <w:lang w:bidi="fa-IR"/>
              </w:rPr>
              <w:t>P.value</w:t>
            </w:r>
          </w:p>
        </w:tc>
        <w:tc>
          <w:tcPr>
            <w:tcW w:w="1870" w:type="dxa"/>
            <w:shd w:val="clear" w:color="auto" w:fill="auto"/>
          </w:tcPr>
          <w:p w:rsidR="000C5782" w:rsidRPr="0078517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6"/>
                <w:szCs w:val="26"/>
              </w:rPr>
            </w:pPr>
            <w:r w:rsidRPr="00785175">
              <w:rPr>
                <w:rFonts w:eastAsia="Times New Roman"/>
                <w:b w:val="0"/>
                <w:bCs w:val="0"/>
                <w:sz w:val="20"/>
                <w:szCs w:val="20"/>
              </w:rPr>
              <w:t>Eta</w:t>
            </w:r>
          </w:p>
        </w:tc>
      </w:tr>
      <w:tr w:rsidR="000C5782" w:rsidRPr="00785175" w:rsidTr="008E7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785175" w:rsidRDefault="000C5782" w:rsidP="004B352B">
            <w:pPr>
              <w:spacing w:before="0" w:line="240" w:lineRule="auto"/>
              <w:rPr>
                <w:rFonts w:eastAsia="Times New Roman"/>
                <w:b w:val="0"/>
                <w:bCs w:val="0"/>
                <w:sz w:val="20"/>
                <w:szCs w:val="20"/>
                <w:rtl/>
              </w:rPr>
            </w:pPr>
            <w:r w:rsidRPr="00785175">
              <w:rPr>
                <w:rFonts w:eastAsia="Times New Roman" w:hint="cs"/>
                <w:b w:val="0"/>
                <w:bCs w:val="0"/>
                <w:sz w:val="20"/>
                <w:szCs w:val="20"/>
                <w:rtl/>
              </w:rPr>
              <w:t>نوع پرش</w:t>
            </w:r>
          </w:p>
        </w:tc>
        <w:tc>
          <w:tcPr>
            <w:tcW w:w="1870" w:type="dxa"/>
            <w:shd w:val="clear" w:color="auto" w:fill="auto"/>
          </w:tcPr>
          <w:p w:rsidR="000C5782" w:rsidRPr="0078517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785175">
              <w:rPr>
                <w:rFonts w:eastAsia="Times New Roman" w:hint="cs"/>
                <w:sz w:val="20"/>
                <w:szCs w:val="20"/>
                <w:rtl/>
              </w:rPr>
              <w:t>39/6</w:t>
            </w:r>
          </w:p>
        </w:tc>
        <w:tc>
          <w:tcPr>
            <w:tcW w:w="1870" w:type="dxa"/>
            <w:shd w:val="clear" w:color="auto" w:fill="auto"/>
          </w:tcPr>
          <w:p w:rsidR="000C5782" w:rsidRPr="0078517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785175">
              <w:rPr>
                <w:rFonts w:eastAsia="Times New Roman" w:hint="cs"/>
                <w:sz w:val="20"/>
                <w:szCs w:val="20"/>
                <w:rtl/>
              </w:rPr>
              <w:t>024/0</w:t>
            </w:r>
          </w:p>
        </w:tc>
        <w:tc>
          <w:tcPr>
            <w:tcW w:w="1870" w:type="dxa"/>
            <w:shd w:val="clear" w:color="auto" w:fill="auto"/>
          </w:tcPr>
          <w:p w:rsidR="000C5782" w:rsidRPr="0078517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785175">
              <w:rPr>
                <w:rFonts w:eastAsia="Times New Roman" w:hint="cs"/>
                <w:sz w:val="20"/>
                <w:szCs w:val="20"/>
                <w:rtl/>
              </w:rPr>
              <w:t>81/0</w:t>
            </w:r>
          </w:p>
        </w:tc>
      </w:tr>
      <w:tr w:rsidR="000C5782" w:rsidRPr="00785175" w:rsidTr="008E7A3F">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785175" w:rsidRDefault="000C5782" w:rsidP="004B352B">
            <w:pPr>
              <w:spacing w:before="0" w:line="240" w:lineRule="auto"/>
              <w:rPr>
                <w:rFonts w:eastAsia="Times New Roman"/>
                <w:b w:val="0"/>
                <w:bCs w:val="0"/>
                <w:sz w:val="20"/>
                <w:szCs w:val="20"/>
                <w:rtl/>
              </w:rPr>
            </w:pPr>
            <w:r w:rsidRPr="00785175">
              <w:rPr>
                <w:rFonts w:eastAsia="Times New Roman" w:hint="cs"/>
                <w:b w:val="0"/>
                <w:bCs w:val="0"/>
                <w:sz w:val="20"/>
                <w:szCs w:val="20"/>
                <w:rtl/>
              </w:rPr>
              <w:t>جهت نوسانات</w:t>
            </w:r>
          </w:p>
        </w:tc>
        <w:tc>
          <w:tcPr>
            <w:tcW w:w="1870" w:type="dxa"/>
            <w:shd w:val="clear" w:color="auto" w:fill="auto"/>
          </w:tcPr>
          <w:p w:rsidR="000C5782" w:rsidRPr="0078517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785175">
              <w:rPr>
                <w:rFonts w:eastAsia="Times New Roman" w:hint="cs"/>
                <w:sz w:val="20"/>
                <w:szCs w:val="20"/>
                <w:rtl/>
              </w:rPr>
              <w:t>81/12</w:t>
            </w:r>
          </w:p>
        </w:tc>
        <w:tc>
          <w:tcPr>
            <w:tcW w:w="1870" w:type="dxa"/>
            <w:shd w:val="clear" w:color="auto" w:fill="auto"/>
          </w:tcPr>
          <w:p w:rsidR="000C5782" w:rsidRPr="0078517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785175">
              <w:rPr>
                <w:rFonts w:eastAsia="Times New Roman" w:hint="cs"/>
                <w:sz w:val="20"/>
                <w:szCs w:val="20"/>
                <w:rtl/>
              </w:rPr>
              <w:t>006/0</w:t>
            </w:r>
          </w:p>
        </w:tc>
        <w:tc>
          <w:tcPr>
            <w:tcW w:w="1870" w:type="dxa"/>
            <w:shd w:val="clear" w:color="auto" w:fill="auto"/>
          </w:tcPr>
          <w:p w:rsidR="000C5782" w:rsidRPr="0078517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785175">
              <w:rPr>
                <w:rFonts w:eastAsia="Times New Roman" w:hint="cs"/>
                <w:sz w:val="20"/>
                <w:szCs w:val="20"/>
                <w:rtl/>
              </w:rPr>
              <w:t>59/0</w:t>
            </w:r>
          </w:p>
        </w:tc>
      </w:tr>
      <w:tr w:rsidR="000C5782" w:rsidRPr="00785175" w:rsidTr="008E7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rsidR="000C5782" w:rsidRPr="00785175" w:rsidRDefault="000C5782" w:rsidP="004B352B">
            <w:pPr>
              <w:spacing w:before="0" w:line="240" w:lineRule="auto"/>
              <w:rPr>
                <w:rFonts w:eastAsia="Times New Roman"/>
                <w:b w:val="0"/>
                <w:bCs w:val="0"/>
                <w:sz w:val="20"/>
                <w:szCs w:val="20"/>
                <w:rtl/>
              </w:rPr>
            </w:pPr>
            <w:r w:rsidRPr="00785175">
              <w:rPr>
                <w:rFonts w:eastAsia="Times New Roman" w:hint="cs"/>
                <w:b w:val="0"/>
                <w:bCs w:val="0"/>
                <w:sz w:val="20"/>
                <w:szCs w:val="20"/>
                <w:rtl/>
              </w:rPr>
              <w:t>نوع پرش* جهت</w:t>
            </w:r>
          </w:p>
        </w:tc>
        <w:tc>
          <w:tcPr>
            <w:tcW w:w="1870" w:type="dxa"/>
            <w:shd w:val="clear" w:color="auto" w:fill="auto"/>
          </w:tcPr>
          <w:p w:rsidR="000C5782" w:rsidRPr="0078517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785175">
              <w:rPr>
                <w:rFonts w:eastAsia="Times New Roman" w:hint="cs"/>
                <w:sz w:val="20"/>
                <w:szCs w:val="20"/>
                <w:rtl/>
              </w:rPr>
              <w:t>45/5</w:t>
            </w:r>
          </w:p>
        </w:tc>
        <w:tc>
          <w:tcPr>
            <w:tcW w:w="1870" w:type="dxa"/>
            <w:shd w:val="clear" w:color="auto" w:fill="auto"/>
          </w:tcPr>
          <w:p w:rsidR="000C5782" w:rsidRPr="0078517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785175">
              <w:rPr>
                <w:rFonts w:eastAsia="Times New Roman" w:hint="cs"/>
                <w:sz w:val="20"/>
                <w:szCs w:val="20"/>
                <w:rtl/>
              </w:rPr>
              <w:t>034/0</w:t>
            </w:r>
          </w:p>
        </w:tc>
        <w:tc>
          <w:tcPr>
            <w:tcW w:w="1870" w:type="dxa"/>
            <w:shd w:val="clear" w:color="auto" w:fill="auto"/>
          </w:tcPr>
          <w:p w:rsidR="000C5782" w:rsidRPr="0078517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785175">
              <w:rPr>
                <w:rFonts w:eastAsia="Times New Roman" w:hint="cs"/>
                <w:sz w:val="20"/>
                <w:szCs w:val="20"/>
                <w:rtl/>
              </w:rPr>
              <w:t>78/0</w:t>
            </w:r>
          </w:p>
        </w:tc>
      </w:tr>
    </w:tbl>
    <w:p w:rsidR="000C5782" w:rsidRDefault="000C5782" w:rsidP="000C5782">
      <w:pPr>
        <w:spacing w:before="240" w:line="360" w:lineRule="auto"/>
        <w:rPr>
          <w:rFonts w:eastAsia="Times New Roman"/>
          <w:sz w:val="26"/>
          <w:szCs w:val="26"/>
          <w:rtl/>
        </w:rPr>
      </w:pPr>
    </w:p>
    <w:p w:rsidR="000C5782" w:rsidRPr="005052E9" w:rsidRDefault="000C5782" w:rsidP="000C5782">
      <w:pPr>
        <w:pStyle w:val="Table"/>
        <w:bidi/>
        <w:rPr>
          <w:rtl/>
        </w:rPr>
      </w:pPr>
      <w:bookmarkStart w:id="18" w:name="_Toc196168570"/>
      <w:r w:rsidRPr="00785175">
        <w:rPr>
          <w:rFonts w:hint="cs"/>
          <w:rtl/>
          <w:lang w:bidi="fa-IR"/>
        </w:rPr>
        <w:t>جدول 4-6. نتایج مقایسه جفتی آزمون</w:t>
      </w:r>
      <w:r w:rsidRPr="00785175">
        <w:rPr>
          <w:rtl/>
          <w:lang w:bidi="fa-IR"/>
        </w:rPr>
        <w:softHyphen/>
      </w:r>
      <w:r w:rsidRPr="00785175">
        <w:rPr>
          <w:rFonts w:hint="cs"/>
          <w:rtl/>
          <w:lang w:bidi="fa-IR"/>
        </w:rPr>
        <w:t>ها در متغیر نوسانات قامتی در گروه مبتدی</w:t>
      </w:r>
      <w:bookmarkEnd w:id="18"/>
    </w:p>
    <w:tbl>
      <w:tblPr>
        <w:tblStyle w:val="ListTable6Colorful"/>
        <w:bidiVisual/>
        <w:tblW w:w="8945" w:type="dxa"/>
        <w:shd w:val="clear" w:color="auto" w:fill="FFFFFF" w:themeFill="background1"/>
        <w:tblLook w:val="04A0" w:firstRow="1" w:lastRow="0" w:firstColumn="1" w:lastColumn="0" w:noHBand="0" w:noVBand="1"/>
      </w:tblPr>
      <w:tblGrid>
        <w:gridCol w:w="1890"/>
        <w:gridCol w:w="1411"/>
        <w:gridCol w:w="1411"/>
        <w:gridCol w:w="1411"/>
        <w:gridCol w:w="1411"/>
        <w:gridCol w:w="1411"/>
      </w:tblGrid>
      <w:tr w:rsidR="000C5782" w:rsidRPr="00BF18A8" w:rsidTr="00785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rPr>
              <w:t xml:space="preserve">نوع پرش </w:t>
            </w:r>
          </w:p>
        </w:tc>
        <w:tc>
          <w:tcPr>
            <w:tcW w:w="1411" w:type="dxa"/>
            <w:shd w:val="clear" w:color="auto" w:fill="FFFFFF" w:themeFill="background1"/>
          </w:tcPr>
          <w:p w:rsidR="000C5782" w:rsidRPr="00BF18A8" w:rsidRDefault="000C5782" w:rsidP="004B352B">
            <w:pPr>
              <w:spacing w:before="0" w:line="240" w:lineRule="auto"/>
              <w:ind w:firstLine="15"/>
              <w:cnfStyle w:val="100000000000" w:firstRow="1" w:lastRow="0" w:firstColumn="0" w:lastColumn="0" w:oddVBand="0" w:evenVBand="0" w:oddHBand="0" w:evenHBand="0" w:firstRowFirstColumn="0" w:firstRowLastColumn="0" w:lastRowFirstColumn="0" w:lastRowLastColumn="0"/>
              <w:rPr>
                <w:sz w:val="20"/>
                <w:szCs w:val="20"/>
                <w:rtl/>
                <w:lang w:bidi="fa-IR"/>
              </w:rPr>
            </w:pPr>
            <w:r w:rsidRPr="00BF18A8">
              <w:rPr>
                <w:rFonts w:hint="cs"/>
                <w:sz w:val="20"/>
                <w:szCs w:val="20"/>
                <w:rtl/>
                <w:lang w:bidi="fa-IR"/>
              </w:rPr>
              <w:t xml:space="preserve">پرش </w:t>
            </w:r>
            <w:r>
              <w:rPr>
                <w:rFonts w:hint="cs"/>
                <w:sz w:val="20"/>
                <w:szCs w:val="20"/>
                <w:rtl/>
                <w:lang w:bidi="fa-IR"/>
              </w:rPr>
              <w:t>وسط</w:t>
            </w:r>
          </w:p>
        </w:tc>
        <w:tc>
          <w:tcPr>
            <w:tcW w:w="1411" w:type="dxa"/>
            <w:shd w:val="clear" w:color="auto" w:fill="FFFFFF" w:themeFill="background1"/>
          </w:tcPr>
          <w:p w:rsidR="000C5782" w:rsidRPr="00BF18A8" w:rsidRDefault="000C5782" w:rsidP="004B352B">
            <w:pPr>
              <w:spacing w:before="0" w:line="240" w:lineRule="auto"/>
              <w:ind w:firstLine="15"/>
              <w:cnfStyle w:val="100000000000" w:firstRow="1" w:lastRow="0" w:firstColumn="0" w:lastColumn="0" w:oddVBand="0" w:evenVBand="0" w:oddHBand="0" w:evenHBand="0" w:firstRowFirstColumn="0" w:firstRowLastColumn="0" w:lastRowFirstColumn="0" w:lastRowLastColumn="0"/>
              <w:rPr>
                <w:sz w:val="20"/>
                <w:szCs w:val="20"/>
                <w:rtl/>
                <w:lang w:bidi="fa-IR"/>
              </w:rPr>
            </w:pPr>
            <w:r w:rsidRPr="00BF18A8">
              <w:rPr>
                <w:rFonts w:hint="cs"/>
                <w:sz w:val="20"/>
                <w:szCs w:val="20"/>
                <w:rtl/>
                <w:lang w:bidi="fa-IR"/>
              </w:rPr>
              <w:t>پرش از راست</w:t>
            </w:r>
          </w:p>
        </w:tc>
        <w:tc>
          <w:tcPr>
            <w:tcW w:w="1411" w:type="dxa"/>
            <w:shd w:val="clear" w:color="auto" w:fill="FFFFFF" w:themeFill="background1"/>
          </w:tcPr>
          <w:p w:rsidR="000C5782" w:rsidRPr="00BF18A8" w:rsidRDefault="000C5782" w:rsidP="004B352B">
            <w:pPr>
              <w:spacing w:before="0" w:line="240" w:lineRule="auto"/>
              <w:ind w:firstLine="15"/>
              <w:cnfStyle w:val="100000000000" w:firstRow="1" w:lastRow="0" w:firstColumn="0" w:lastColumn="0" w:oddVBand="0" w:evenVBand="0" w:oddHBand="0" w:evenHBand="0" w:firstRowFirstColumn="0" w:firstRowLastColumn="0" w:lastRowFirstColumn="0" w:lastRowLastColumn="0"/>
              <w:rPr>
                <w:sz w:val="20"/>
                <w:szCs w:val="20"/>
                <w:rtl/>
                <w:lang w:bidi="fa-IR"/>
              </w:rPr>
            </w:pPr>
            <w:r w:rsidRPr="00BF18A8">
              <w:rPr>
                <w:rFonts w:hint="cs"/>
                <w:sz w:val="20"/>
                <w:szCs w:val="20"/>
                <w:rtl/>
                <w:lang w:bidi="fa-IR"/>
              </w:rPr>
              <w:t>پرش بلند از راست</w:t>
            </w:r>
          </w:p>
        </w:tc>
        <w:tc>
          <w:tcPr>
            <w:tcW w:w="1411" w:type="dxa"/>
            <w:shd w:val="clear" w:color="auto" w:fill="FFFFFF" w:themeFill="background1"/>
          </w:tcPr>
          <w:p w:rsidR="000C5782" w:rsidRPr="00BF18A8" w:rsidRDefault="000C5782" w:rsidP="004B352B">
            <w:pPr>
              <w:spacing w:before="0" w:line="240" w:lineRule="auto"/>
              <w:ind w:firstLine="15"/>
              <w:cnfStyle w:val="100000000000" w:firstRow="1" w:lastRow="0" w:firstColumn="0" w:lastColumn="0" w:oddVBand="0" w:evenVBand="0" w:oddHBand="0" w:evenHBand="0" w:firstRowFirstColumn="0" w:firstRowLastColumn="0" w:lastRowFirstColumn="0" w:lastRowLastColumn="0"/>
              <w:rPr>
                <w:sz w:val="20"/>
                <w:szCs w:val="20"/>
                <w:rtl/>
                <w:lang w:bidi="fa-IR"/>
              </w:rPr>
            </w:pPr>
            <w:r w:rsidRPr="00BF18A8">
              <w:rPr>
                <w:rFonts w:hint="cs"/>
                <w:sz w:val="20"/>
                <w:szCs w:val="20"/>
                <w:rtl/>
                <w:lang w:bidi="fa-IR"/>
              </w:rPr>
              <w:t>پرش از چپ</w:t>
            </w:r>
          </w:p>
        </w:tc>
        <w:tc>
          <w:tcPr>
            <w:tcW w:w="1411" w:type="dxa"/>
            <w:shd w:val="clear" w:color="auto" w:fill="FFFFFF" w:themeFill="background1"/>
          </w:tcPr>
          <w:p w:rsidR="000C5782" w:rsidRPr="00BF18A8" w:rsidRDefault="000C5782" w:rsidP="004B352B">
            <w:pPr>
              <w:spacing w:before="0" w:line="240" w:lineRule="auto"/>
              <w:ind w:firstLine="15"/>
              <w:cnfStyle w:val="100000000000" w:firstRow="1" w:lastRow="0" w:firstColumn="0" w:lastColumn="0" w:oddVBand="0" w:evenVBand="0" w:oddHBand="0" w:evenHBand="0" w:firstRowFirstColumn="0" w:firstRowLastColumn="0" w:lastRowFirstColumn="0" w:lastRowLastColumn="0"/>
              <w:rPr>
                <w:sz w:val="20"/>
                <w:szCs w:val="20"/>
                <w:rtl/>
                <w:lang w:bidi="fa-IR"/>
              </w:rPr>
            </w:pPr>
            <w:r w:rsidRPr="00BF18A8">
              <w:rPr>
                <w:rFonts w:hint="cs"/>
                <w:sz w:val="20"/>
                <w:szCs w:val="20"/>
                <w:rtl/>
                <w:lang w:bidi="fa-IR"/>
              </w:rPr>
              <w:t>پرش بلند از چپ</w:t>
            </w:r>
          </w:p>
        </w:tc>
      </w:tr>
      <w:tr w:rsidR="000C5782" w:rsidRPr="00BF18A8" w:rsidTr="0078517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 xml:space="preserve">پرش </w:t>
            </w:r>
            <w:r>
              <w:rPr>
                <w:rFonts w:hint="cs"/>
                <w:sz w:val="20"/>
                <w:szCs w:val="20"/>
                <w:rtl/>
                <w:lang w:bidi="fa-IR"/>
              </w:rPr>
              <w:t>وسط</w:t>
            </w:r>
          </w:p>
        </w:tc>
        <w:tc>
          <w:tcPr>
            <w:tcW w:w="1411" w:type="dxa"/>
            <w:shd w:val="clear" w:color="auto" w:fill="BFBFBF" w:themeFill="background1" w:themeFillShade="BF"/>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Pr>
                <w:rFonts w:eastAsia="Times New Roman" w:hint="cs"/>
                <w:sz w:val="20"/>
                <w:szCs w:val="20"/>
                <w:rtl/>
              </w:rPr>
              <w:t>32</w:t>
            </w:r>
            <w:r w:rsidRPr="00BF18A8">
              <w:rPr>
                <w:rFonts w:eastAsia="Times New Roman" w:hint="cs"/>
                <w:sz w:val="20"/>
                <w:szCs w:val="20"/>
                <w:rtl/>
              </w:rPr>
              <w:t>/</w:t>
            </w:r>
            <w:r>
              <w:rPr>
                <w:rFonts w:eastAsia="Times New Roman" w:hint="cs"/>
                <w:sz w:val="20"/>
                <w:szCs w:val="20"/>
                <w:rtl/>
              </w:rPr>
              <w:t>0</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r>
      <w:tr w:rsidR="000C5782" w:rsidRPr="00BF18A8" w:rsidTr="00785175">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از راست</w:t>
            </w:r>
          </w:p>
        </w:tc>
        <w:tc>
          <w:tcPr>
            <w:tcW w:w="1411" w:type="dxa"/>
            <w:shd w:val="clear" w:color="auto" w:fill="FFFFFF" w:themeFill="background1"/>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BFBFBF" w:themeFill="background1" w:themeFillShade="BF"/>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p>
        </w:tc>
        <w:tc>
          <w:tcPr>
            <w:tcW w:w="1411" w:type="dxa"/>
            <w:shd w:val="clear" w:color="auto" w:fill="FFFFFF" w:themeFill="background1"/>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r>
      <w:tr w:rsidR="000C5782" w:rsidRPr="00BF18A8" w:rsidTr="0078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بلند از راست</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Pr>
                <w:rFonts w:eastAsia="Times New Roman" w:hint="cs"/>
                <w:sz w:val="20"/>
                <w:szCs w:val="20"/>
                <w:rtl/>
              </w:rPr>
              <w:t>32</w:t>
            </w:r>
            <w:r w:rsidRPr="00BF18A8">
              <w:rPr>
                <w:rFonts w:eastAsia="Times New Roman" w:hint="cs"/>
                <w:sz w:val="20"/>
                <w:szCs w:val="20"/>
                <w:rtl/>
              </w:rPr>
              <w:t>/</w:t>
            </w:r>
            <w:r>
              <w:rPr>
                <w:rFonts w:eastAsia="Times New Roman" w:hint="cs"/>
                <w:sz w:val="20"/>
                <w:szCs w:val="20"/>
                <w:rtl/>
              </w:rPr>
              <w:t>0</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BFBFBF" w:themeFill="background1" w:themeFillShade="BF"/>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p>
        </w:tc>
        <w:tc>
          <w:tcPr>
            <w:tcW w:w="1411" w:type="dxa"/>
            <w:shd w:val="clear" w:color="auto" w:fill="FFFFFF" w:themeFill="background1"/>
          </w:tcPr>
          <w:p w:rsidR="000C5782" w:rsidRPr="0079413F"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tl/>
              </w:rPr>
            </w:pPr>
            <w:r w:rsidRPr="0079413F">
              <w:rPr>
                <w:rFonts w:eastAsia="Times New Roman" w:hint="cs"/>
                <w:b/>
                <w:bCs/>
                <w:sz w:val="20"/>
                <w:szCs w:val="20"/>
                <w:rtl/>
              </w:rPr>
              <w:t>002/0</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r>
      <w:tr w:rsidR="000C5782" w:rsidRPr="00BF18A8" w:rsidTr="00785175">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از چپ</w:t>
            </w:r>
          </w:p>
        </w:tc>
        <w:tc>
          <w:tcPr>
            <w:tcW w:w="1411" w:type="dxa"/>
            <w:shd w:val="clear" w:color="auto" w:fill="FFFFFF" w:themeFill="background1"/>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79413F"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rtl/>
              </w:rPr>
            </w:pPr>
            <w:r w:rsidRPr="0079413F">
              <w:rPr>
                <w:rFonts w:eastAsia="Times New Roman" w:hint="cs"/>
                <w:b/>
                <w:bCs/>
                <w:sz w:val="20"/>
                <w:szCs w:val="20"/>
                <w:rtl/>
              </w:rPr>
              <w:t>002/0</w:t>
            </w:r>
          </w:p>
        </w:tc>
        <w:tc>
          <w:tcPr>
            <w:tcW w:w="1411" w:type="dxa"/>
            <w:shd w:val="clear" w:color="auto" w:fill="BFBFBF" w:themeFill="background1" w:themeFillShade="BF"/>
          </w:tcPr>
          <w:p w:rsidR="000C5782" w:rsidRPr="00BF18A8"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p>
        </w:tc>
        <w:tc>
          <w:tcPr>
            <w:tcW w:w="1411" w:type="dxa"/>
            <w:shd w:val="clear" w:color="auto" w:fill="FFFFFF" w:themeFill="background1"/>
          </w:tcPr>
          <w:p w:rsidR="000C5782" w:rsidRPr="00E74A5C"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sz w:val="20"/>
                <w:szCs w:val="20"/>
                <w:rtl/>
              </w:rPr>
            </w:pPr>
            <w:r w:rsidRPr="00E74A5C">
              <w:rPr>
                <w:rFonts w:eastAsia="Times New Roman" w:hint="cs"/>
                <w:b/>
                <w:bCs/>
                <w:sz w:val="20"/>
                <w:szCs w:val="20"/>
                <w:rtl/>
              </w:rPr>
              <w:t>003/0</w:t>
            </w:r>
          </w:p>
        </w:tc>
      </w:tr>
      <w:tr w:rsidR="000C5782" w:rsidRPr="00BF18A8" w:rsidTr="0078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بلند از چپ</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BF18A8"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BF18A8">
              <w:rPr>
                <w:rFonts w:eastAsia="Times New Roman" w:hint="cs"/>
                <w:sz w:val="20"/>
                <w:szCs w:val="20"/>
                <w:rtl/>
              </w:rPr>
              <w:t>00/</w:t>
            </w:r>
            <w:r>
              <w:rPr>
                <w:rFonts w:eastAsia="Times New Roman" w:hint="cs"/>
                <w:sz w:val="20"/>
                <w:szCs w:val="20"/>
                <w:rtl/>
              </w:rPr>
              <w:t>1</w:t>
            </w:r>
          </w:p>
        </w:tc>
        <w:tc>
          <w:tcPr>
            <w:tcW w:w="1411" w:type="dxa"/>
            <w:shd w:val="clear" w:color="auto" w:fill="FFFFFF" w:themeFill="background1"/>
          </w:tcPr>
          <w:p w:rsidR="000C5782" w:rsidRPr="00E74A5C"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tl/>
              </w:rPr>
            </w:pPr>
            <w:r w:rsidRPr="00E74A5C">
              <w:rPr>
                <w:rFonts w:eastAsia="Times New Roman" w:hint="cs"/>
                <w:b/>
                <w:bCs/>
                <w:sz w:val="20"/>
                <w:szCs w:val="20"/>
                <w:rtl/>
              </w:rPr>
              <w:t>003/0</w:t>
            </w:r>
          </w:p>
        </w:tc>
        <w:tc>
          <w:tcPr>
            <w:tcW w:w="1411" w:type="dxa"/>
            <w:shd w:val="clear" w:color="auto" w:fill="BFBFBF" w:themeFill="background1" w:themeFillShade="BF"/>
          </w:tcPr>
          <w:p w:rsidR="000C5782" w:rsidRPr="00BF18A8" w:rsidRDefault="000C5782" w:rsidP="004B352B">
            <w:pPr>
              <w:spacing w:before="0"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p>
        </w:tc>
      </w:tr>
    </w:tbl>
    <w:p w:rsidR="000C5782" w:rsidRPr="00DF6A35" w:rsidRDefault="000C5782" w:rsidP="000C5782">
      <w:pPr>
        <w:spacing w:before="100" w:beforeAutospacing="1" w:after="100" w:afterAutospacing="1" w:line="240" w:lineRule="auto"/>
        <w:jc w:val="center"/>
        <w:outlineLvl w:val="1"/>
        <w:rPr>
          <w:rFonts w:eastAsia="Times New Roman"/>
          <w:b/>
          <w:bCs/>
          <w:noProof/>
          <w:sz w:val="26"/>
          <w:szCs w:val="26"/>
          <w:rtl/>
          <w:lang w:bidi="fa-IR"/>
        </w:rPr>
      </w:pPr>
    </w:p>
    <w:p w:rsidR="000C5782" w:rsidRDefault="000C5782" w:rsidP="000C5782">
      <w:pPr>
        <w:spacing w:line="240" w:lineRule="auto"/>
        <w:jc w:val="center"/>
        <w:outlineLvl w:val="1"/>
        <w:rPr>
          <w:rFonts w:eastAsia="Times New Roman"/>
          <w:b/>
          <w:bCs/>
          <w:sz w:val="32"/>
          <w:szCs w:val="32"/>
          <w:rtl/>
        </w:rPr>
      </w:pPr>
      <w:bookmarkStart w:id="19" w:name="_Toc196168478"/>
      <w:r>
        <w:rPr>
          <w:rFonts w:eastAsia="Times New Roman"/>
          <w:b/>
          <w:bCs/>
          <w:noProof/>
          <w:sz w:val="32"/>
          <w:szCs w:val="32"/>
        </w:rPr>
        <w:lastRenderedPageBreak/>
        <w:drawing>
          <wp:inline distT="0" distB="0" distL="0" distR="0" wp14:anchorId="781F875A" wp14:editId="6C9876E3">
            <wp:extent cx="4578350" cy="274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bookmarkEnd w:id="19"/>
    </w:p>
    <w:p w:rsidR="000C5782" w:rsidRDefault="000C5782" w:rsidP="000C5782">
      <w:pPr>
        <w:pStyle w:val="figure"/>
        <w:rPr>
          <w:rtl/>
        </w:rPr>
      </w:pPr>
      <w:bookmarkStart w:id="20" w:name="_Toc196168528"/>
      <w:r w:rsidRPr="00785175">
        <w:rPr>
          <w:rFonts w:hint="cs"/>
          <w:rtl/>
        </w:rPr>
        <w:t>شکل 4-3، تعامل بین دو عامل نوع پرش و جهت نوسانات قامت در گروه والیبالیست حرفه</w:t>
      </w:r>
      <w:r w:rsidRPr="00785175">
        <w:rPr>
          <w:rtl/>
        </w:rPr>
        <w:softHyphen/>
      </w:r>
      <w:r w:rsidRPr="00785175">
        <w:rPr>
          <w:rFonts w:hint="cs"/>
          <w:rtl/>
        </w:rPr>
        <w:t>ای</w:t>
      </w:r>
      <w:bookmarkEnd w:id="20"/>
    </w:p>
    <w:p w:rsidR="000C5782" w:rsidRDefault="000C5782" w:rsidP="000C5782">
      <w:pPr>
        <w:spacing w:line="360" w:lineRule="auto"/>
        <w:rPr>
          <w:rFonts w:eastAsia="Times New Roman"/>
          <w:sz w:val="26"/>
          <w:szCs w:val="26"/>
          <w:rtl/>
        </w:rPr>
      </w:pPr>
      <w:r>
        <w:rPr>
          <w:rFonts w:eastAsia="Times New Roman" w:hint="cs"/>
          <w:sz w:val="26"/>
          <w:szCs w:val="26"/>
          <w:rtl/>
        </w:rPr>
        <w:t>نتایج مقایسه بین گروهی در متغیر</w:t>
      </w:r>
      <w:r>
        <w:rPr>
          <w:rFonts w:eastAsia="Times New Roman" w:hint="cs"/>
          <w:sz w:val="26"/>
          <w:szCs w:val="26"/>
          <w:rtl/>
          <w:lang w:bidi="fa-IR"/>
        </w:rPr>
        <w:t xml:space="preserve"> سرعت حرکات </w:t>
      </w:r>
      <w:r>
        <w:rPr>
          <w:rFonts w:eastAsia="Times New Roman"/>
          <w:sz w:val="26"/>
          <w:szCs w:val="26"/>
          <w:lang w:bidi="fa-IR"/>
        </w:rPr>
        <w:t>C</w:t>
      </w:r>
      <w:r w:rsidRPr="004C2D35">
        <w:rPr>
          <w:rFonts w:eastAsia="Times New Roman"/>
          <w:sz w:val="26"/>
          <w:szCs w:val="26"/>
          <w:lang w:bidi="fa-IR"/>
        </w:rPr>
        <w:t>oP</w:t>
      </w:r>
      <w:r w:rsidRPr="004C2D35">
        <w:rPr>
          <w:rFonts w:eastAsia="Times New Roman" w:hint="cs"/>
          <w:sz w:val="26"/>
          <w:szCs w:val="26"/>
          <w:rtl/>
          <w:lang w:bidi="fa-IR"/>
        </w:rPr>
        <w:t xml:space="preserve"> </w:t>
      </w:r>
      <w:r w:rsidRPr="004C2D35">
        <w:rPr>
          <w:rFonts w:eastAsia="Times New Roman" w:hint="cs"/>
          <w:sz w:val="26"/>
          <w:szCs w:val="26"/>
          <w:rtl/>
        </w:rPr>
        <w:t>در جدول 4-12</w:t>
      </w:r>
      <w:r>
        <w:rPr>
          <w:rFonts w:eastAsia="Times New Roman" w:hint="cs"/>
          <w:sz w:val="26"/>
          <w:szCs w:val="26"/>
          <w:rtl/>
        </w:rPr>
        <w:t xml:space="preserve"> ارائه گردیده است.</w:t>
      </w:r>
      <w:r w:rsidRPr="00135FE5">
        <w:rPr>
          <w:rFonts w:eastAsia="Times New Roman" w:hint="cs"/>
          <w:sz w:val="26"/>
          <w:szCs w:val="26"/>
          <w:rtl/>
        </w:rPr>
        <w:t xml:space="preserve"> </w:t>
      </w:r>
      <w:r>
        <w:rPr>
          <w:rFonts w:eastAsia="Times New Roman" w:hint="cs"/>
          <w:sz w:val="26"/>
          <w:szCs w:val="26"/>
          <w:rtl/>
        </w:rPr>
        <w:t>طبق نتایج، اختلاف بین دو گروه در هیچ</w:t>
      </w:r>
      <w:r>
        <w:rPr>
          <w:rFonts w:eastAsia="Times New Roman"/>
          <w:sz w:val="26"/>
          <w:szCs w:val="26"/>
          <w:rtl/>
        </w:rPr>
        <w:softHyphen/>
      </w:r>
      <w:r>
        <w:rPr>
          <w:rFonts w:eastAsia="Times New Roman" w:hint="cs"/>
          <w:sz w:val="26"/>
          <w:szCs w:val="26"/>
          <w:rtl/>
        </w:rPr>
        <w:t>کدام از آزمون</w:t>
      </w:r>
      <w:r>
        <w:rPr>
          <w:rFonts w:eastAsia="Times New Roman"/>
          <w:sz w:val="26"/>
          <w:szCs w:val="26"/>
          <w:rtl/>
        </w:rPr>
        <w:softHyphen/>
      </w:r>
      <w:r>
        <w:rPr>
          <w:rFonts w:eastAsia="Times New Roman" w:hint="cs"/>
          <w:sz w:val="26"/>
          <w:szCs w:val="26"/>
          <w:rtl/>
        </w:rPr>
        <w:t>ها، معنی</w:t>
      </w:r>
      <w:r>
        <w:rPr>
          <w:rFonts w:eastAsia="Times New Roman"/>
          <w:sz w:val="26"/>
          <w:szCs w:val="26"/>
          <w:rtl/>
        </w:rPr>
        <w:softHyphen/>
      </w:r>
      <w:r>
        <w:rPr>
          <w:rFonts w:eastAsia="Times New Roman" w:hint="cs"/>
          <w:sz w:val="26"/>
          <w:szCs w:val="26"/>
          <w:rtl/>
        </w:rPr>
        <w:t>دار نبوده است. این مقایسه در شکل</w:t>
      </w:r>
      <w:r>
        <w:rPr>
          <w:rFonts w:eastAsia="Times New Roman"/>
          <w:sz w:val="26"/>
          <w:szCs w:val="26"/>
          <w:rtl/>
        </w:rPr>
        <w:softHyphen/>
      </w:r>
      <w:r>
        <w:rPr>
          <w:rFonts w:eastAsia="Times New Roman" w:hint="cs"/>
          <w:sz w:val="26"/>
          <w:szCs w:val="26"/>
          <w:rtl/>
        </w:rPr>
        <w:t>های 4-8 و 4-9 نشان داده شده است.</w:t>
      </w:r>
    </w:p>
    <w:p w:rsidR="000C5782" w:rsidRPr="004C2D35" w:rsidRDefault="000C5782" w:rsidP="000C5782">
      <w:pPr>
        <w:pStyle w:val="Table"/>
        <w:bidi/>
        <w:rPr>
          <w:rtl/>
          <w:lang w:bidi="fa-IR"/>
        </w:rPr>
      </w:pPr>
      <w:bookmarkStart w:id="21" w:name="_Toc196168576"/>
      <w:r w:rsidRPr="004C2D35">
        <w:rPr>
          <w:rFonts w:hint="cs"/>
          <w:rtl/>
          <w:lang w:bidi="fa-IR"/>
        </w:rPr>
        <w:t>جدول</w:t>
      </w:r>
      <w:r>
        <w:rPr>
          <w:rFonts w:hint="cs"/>
          <w:rtl/>
          <w:lang w:bidi="fa-IR"/>
        </w:rPr>
        <w:t xml:space="preserve"> 4-12.</w:t>
      </w:r>
      <w:r w:rsidRPr="004C2D35">
        <w:rPr>
          <w:rFonts w:hint="cs"/>
          <w:rtl/>
          <w:lang w:bidi="fa-IR"/>
        </w:rPr>
        <w:t xml:space="preserve"> نتایج مقایسه بین دو گروه مبتدی و حرفه</w:t>
      </w:r>
      <w:r w:rsidRPr="004C2D35">
        <w:rPr>
          <w:rtl/>
          <w:lang w:bidi="fa-IR"/>
        </w:rPr>
        <w:softHyphen/>
      </w:r>
      <w:r w:rsidRPr="004C2D35">
        <w:rPr>
          <w:rFonts w:hint="cs"/>
          <w:rtl/>
          <w:lang w:bidi="fa-IR"/>
        </w:rPr>
        <w:t xml:space="preserve">ای در سرعت حرکات </w:t>
      </w:r>
      <w:r w:rsidRPr="004C2D35">
        <w:rPr>
          <w:lang w:bidi="fa-IR"/>
        </w:rPr>
        <w:t>CoP</w:t>
      </w:r>
      <w:r w:rsidRPr="004C2D35">
        <w:rPr>
          <w:rFonts w:hint="cs"/>
          <w:rtl/>
          <w:lang w:bidi="fa-IR"/>
        </w:rPr>
        <w:t xml:space="preserve"> پرش</w:t>
      </w:r>
      <w:r w:rsidRPr="004C2D35">
        <w:rPr>
          <w:rtl/>
          <w:lang w:bidi="fa-IR"/>
        </w:rPr>
        <w:softHyphen/>
      </w:r>
      <w:r w:rsidRPr="004C2D35">
        <w:rPr>
          <w:rFonts w:hint="cs"/>
          <w:rtl/>
          <w:lang w:bidi="fa-IR"/>
        </w:rPr>
        <w:t>های مختلف روی تور</w:t>
      </w:r>
      <w:bookmarkEnd w:id="21"/>
    </w:p>
    <w:tbl>
      <w:tblPr>
        <w:tblStyle w:val="ListTable6Colorful"/>
        <w:bidiVisual/>
        <w:tblW w:w="8273" w:type="dxa"/>
        <w:jc w:val="center"/>
        <w:shd w:val="clear" w:color="auto" w:fill="FFFFFF" w:themeFill="background1"/>
        <w:tblLook w:val="04A0" w:firstRow="1" w:lastRow="0" w:firstColumn="1" w:lastColumn="0" w:noHBand="0" w:noVBand="1"/>
      </w:tblPr>
      <w:tblGrid>
        <w:gridCol w:w="2070"/>
        <w:gridCol w:w="884"/>
        <w:gridCol w:w="1361"/>
        <w:gridCol w:w="1352"/>
        <w:gridCol w:w="1300"/>
        <w:gridCol w:w="1306"/>
      </w:tblGrid>
      <w:tr w:rsidR="000C5782" w:rsidRPr="004C2D35" w:rsidTr="004C2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rPr>
              <w:t xml:space="preserve">نوع پرش </w:t>
            </w:r>
          </w:p>
        </w:tc>
        <w:tc>
          <w:tcPr>
            <w:tcW w:w="884"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جهت</w:t>
            </w:r>
          </w:p>
        </w:tc>
        <w:tc>
          <w:tcPr>
            <w:tcW w:w="136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گروه مبتدی</w:t>
            </w:r>
          </w:p>
        </w:tc>
        <w:tc>
          <w:tcPr>
            <w:tcW w:w="1352"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گروه ماهر</w:t>
            </w:r>
          </w:p>
        </w:tc>
        <w:tc>
          <w:tcPr>
            <w:tcW w:w="1300"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2D35">
              <w:rPr>
                <w:b w:val="0"/>
                <w:bCs w:val="0"/>
                <w:sz w:val="20"/>
                <w:szCs w:val="20"/>
              </w:rPr>
              <w:t>F</w:t>
            </w:r>
          </w:p>
        </w:tc>
        <w:tc>
          <w:tcPr>
            <w:tcW w:w="1306"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2D35">
              <w:rPr>
                <w:b w:val="0"/>
                <w:bCs w:val="0"/>
                <w:sz w:val="20"/>
                <w:szCs w:val="20"/>
              </w:rPr>
              <w:t>P.value</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کوتاه</w:t>
            </w:r>
          </w:p>
        </w:tc>
        <w:tc>
          <w:tcPr>
            <w:tcW w:w="884"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sz w:val="20"/>
                <w:szCs w:val="20"/>
              </w:rPr>
              <w:t>AP</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(36/0) 96/0</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(27/0) 11/1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07/1</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315/0</w:t>
            </w:r>
          </w:p>
        </w:tc>
      </w:tr>
      <w:tr w:rsidR="000C5782" w:rsidRPr="004C2D35" w:rsidTr="004C2D35">
        <w:trPr>
          <w:trHeight w:val="207"/>
          <w:jc w:val="center"/>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tcPr>
          <w:p w:rsidR="000C5782" w:rsidRPr="004C2D35" w:rsidRDefault="000C5782" w:rsidP="004B352B">
            <w:pPr>
              <w:spacing w:before="0" w:line="240" w:lineRule="auto"/>
              <w:rPr>
                <w:b w:val="0"/>
                <w:bCs w:val="0"/>
                <w:sz w:val="20"/>
                <w:szCs w:val="20"/>
              </w:rPr>
            </w:pPr>
          </w:p>
        </w:tc>
        <w:tc>
          <w:tcPr>
            <w:tcW w:w="884"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sz w:val="20"/>
                <w:szCs w:val="20"/>
              </w:rPr>
              <w:t>ML</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(38/0) 11/1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(25/0) 15/1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064/0</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803/0</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از راست</w:t>
            </w:r>
          </w:p>
        </w:tc>
        <w:tc>
          <w:tcPr>
            <w:tcW w:w="884"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sz w:val="20"/>
                <w:szCs w:val="20"/>
              </w:rPr>
              <w:t>AP</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(33/0) 18/1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(27/0) 42/1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20/3</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091/0</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tcPr>
          <w:p w:rsidR="000C5782" w:rsidRPr="004C2D35" w:rsidRDefault="000C5782" w:rsidP="004B352B">
            <w:pPr>
              <w:spacing w:before="0" w:line="240" w:lineRule="auto"/>
              <w:rPr>
                <w:b w:val="0"/>
                <w:bCs w:val="0"/>
                <w:sz w:val="20"/>
                <w:szCs w:val="20"/>
              </w:rPr>
            </w:pPr>
          </w:p>
        </w:tc>
        <w:tc>
          <w:tcPr>
            <w:tcW w:w="884"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sz w:val="20"/>
                <w:szCs w:val="20"/>
              </w:rPr>
              <w:t>ML</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(56/0) 33/1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(32/0) 36/1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019/0</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893/0</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بلند از راست</w:t>
            </w:r>
          </w:p>
        </w:tc>
        <w:tc>
          <w:tcPr>
            <w:tcW w:w="884"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sz w:val="20"/>
                <w:szCs w:val="20"/>
              </w:rPr>
              <w:t>AP</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(36/0) 25/1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(32/0) 32/1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199/0</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660/0</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tcPr>
          <w:p w:rsidR="000C5782" w:rsidRPr="004C2D35" w:rsidRDefault="000C5782" w:rsidP="004B352B">
            <w:pPr>
              <w:spacing w:before="0" w:line="240" w:lineRule="auto"/>
              <w:rPr>
                <w:b w:val="0"/>
                <w:bCs w:val="0"/>
                <w:sz w:val="20"/>
                <w:szCs w:val="20"/>
              </w:rPr>
            </w:pPr>
          </w:p>
        </w:tc>
        <w:tc>
          <w:tcPr>
            <w:tcW w:w="884"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sz w:val="20"/>
                <w:szCs w:val="20"/>
              </w:rPr>
              <w:t>ML</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(40/0) 44/1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(36/0) 46/1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007/0</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936/0</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از چپ</w:t>
            </w:r>
          </w:p>
        </w:tc>
        <w:tc>
          <w:tcPr>
            <w:tcW w:w="884"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sz w:val="20"/>
                <w:szCs w:val="20"/>
              </w:rPr>
              <w:t>AP</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(45/0) 30/1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(36/0) 42/1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468/0</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503/0</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tcPr>
          <w:p w:rsidR="000C5782" w:rsidRPr="004C2D35" w:rsidRDefault="000C5782" w:rsidP="004B352B">
            <w:pPr>
              <w:spacing w:before="0" w:line="240" w:lineRule="auto"/>
              <w:rPr>
                <w:b w:val="0"/>
                <w:bCs w:val="0"/>
                <w:sz w:val="20"/>
                <w:szCs w:val="20"/>
              </w:rPr>
            </w:pPr>
          </w:p>
        </w:tc>
        <w:tc>
          <w:tcPr>
            <w:tcW w:w="884"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sz w:val="20"/>
                <w:szCs w:val="20"/>
              </w:rPr>
              <w:t>ML</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(29/0) 21/1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(25/0) 37/1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78/1</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198/0</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بلند از چپ</w:t>
            </w:r>
          </w:p>
        </w:tc>
        <w:tc>
          <w:tcPr>
            <w:tcW w:w="884"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sz w:val="20"/>
                <w:szCs w:val="20"/>
              </w:rPr>
              <w:t>AP</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(33/0) 26/1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4C2D35">
              <w:rPr>
                <w:rFonts w:hint="cs"/>
                <w:sz w:val="20"/>
                <w:szCs w:val="20"/>
                <w:rtl/>
              </w:rPr>
              <w:t>(25/0) 41/1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18/1</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291/0</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tcPr>
          <w:p w:rsidR="000C5782" w:rsidRPr="004C2D35" w:rsidRDefault="000C5782" w:rsidP="004B352B">
            <w:pPr>
              <w:spacing w:before="0" w:line="240" w:lineRule="auto"/>
              <w:rPr>
                <w:b w:val="0"/>
                <w:bCs w:val="0"/>
                <w:sz w:val="20"/>
                <w:szCs w:val="20"/>
              </w:rPr>
            </w:pPr>
          </w:p>
        </w:tc>
        <w:tc>
          <w:tcPr>
            <w:tcW w:w="884"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sz w:val="20"/>
                <w:szCs w:val="20"/>
              </w:rPr>
              <w:t>ML</w:t>
            </w:r>
          </w:p>
        </w:tc>
        <w:tc>
          <w:tcPr>
            <w:tcW w:w="136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(43/0) 60/1</w:t>
            </w:r>
          </w:p>
        </w:tc>
        <w:tc>
          <w:tcPr>
            <w:tcW w:w="1352"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4C2D35">
              <w:rPr>
                <w:rFonts w:hint="cs"/>
                <w:sz w:val="20"/>
                <w:szCs w:val="20"/>
                <w:rtl/>
              </w:rPr>
              <w:t>(51/0) 70/1</w:t>
            </w:r>
          </w:p>
        </w:tc>
        <w:tc>
          <w:tcPr>
            <w:tcW w:w="1300"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197/0</w:t>
            </w:r>
          </w:p>
        </w:tc>
        <w:tc>
          <w:tcPr>
            <w:tcW w:w="1306"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662/0</w:t>
            </w:r>
          </w:p>
        </w:tc>
      </w:tr>
    </w:tbl>
    <w:p w:rsidR="000C5782" w:rsidRDefault="000C5782" w:rsidP="000C5782">
      <w:pPr>
        <w:spacing w:line="240" w:lineRule="auto"/>
        <w:rPr>
          <w:rFonts w:eastAsia="Times New Roman"/>
          <w:szCs w:val="24"/>
          <w:rtl/>
          <w:lang w:bidi="fa-IR"/>
        </w:rPr>
      </w:pPr>
    </w:p>
    <w:p w:rsidR="000C5782" w:rsidRDefault="000C5782" w:rsidP="000C5782">
      <w:pPr>
        <w:spacing w:before="240" w:line="360" w:lineRule="auto"/>
        <w:rPr>
          <w:rFonts w:eastAsia="Times New Roman"/>
          <w:sz w:val="26"/>
          <w:szCs w:val="26"/>
          <w:rtl/>
          <w:lang w:bidi="fa-IR"/>
        </w:rPr>
      </w:pPr>
    </w:p>
    <w:p w:rsidR="000C5782" w:rsidRDefault="000C5782" w:rsidP="000C5782">
      <w:pPr>
        <w:spacing w:before="240" w:line="360" w:lineRule="auto"/>
        <w:jc w:val="center"/>
        <w:rPr>
          <w:rFonts w:eastAsia="Times New Roman"/>
          <w:sz w:val="26"/>
          <w:szCs w:val="26"/>
          <w:lang w:bidi="fa-IR"/>
        </w:rPr>
      </w:pPr>
    </w:p>
    <w:p w:rsidR="000C5782" w:rsidRDefault="000C5782" w:rsidP="000C5782">
      <w:pPr>
        <w:spacing w:before="240" w:line="360" w:lineRule="auto"/>
        <w:rPr>
          <w:rFonts w:eastAsia="Times New Roman"/>
          <w:sz w:val="26"/>
          <w:szCs w:val="26"/>
          <w:lang w:bidi="fa-IR"/>
        </w:rPr>
      </w:pPr>
      <w:r>
        <w:rPr>
          <w:rFonts w:eastAsia="Times New Roman" w:hint="cs"/>
          <w:sz w:val="26"/>
          <w:szCs w:val="26"/>
          <w:rtl/>
        </w:rPr>
        <w:lastRenderedPageBreak/>
        <w:t xml:space="preserve">نتایج بررسی درون گروهی (گروه </w:t>
      </w:r>
      <w:r w:rsidRPr="004C2D35">
        <w:rPr>
          <w:rFonts w:eastAsia="Times New Roman" w:hint="cs"/>
          <w:sz w:val="26"/>
          <w:szCs w:val="26"/>
          <w:rtl/>
        </w:rPr>
        <w:t>مبتدی) را در جداول 4-13 و 4-14 مشاهده</w:t>
      </w:r>
      <w:r>
        <w:rPr>
          <w:rFonts w:eastAsia="Times New Roman" w:hint="cs"/>
          <w:sz w:val="26"/>
          <w:szCs w:val="26"/>
          <w:rtl/>
        </w:rPr>
        <w:t xml:space="preserve"> می</w:t>
      </w:r>
      <w:r>
        <w:rPr>
          <w:rFonts w:eastAsia="Times New Roman"/>
          <w:sz w:val="26"/>
          <w:szCs w:val="26"/>
          <w:rtl/>
        </w:rPr>
        <w:softHyphen/>
      </w:r>
      <w:r>
        <w:rPr>
          <w:rFonts w:eastAsia="Times New Roman" w:hint="cs"/>
          <w:sz w:val="26"/>
          <w:szCs w:val="26"/>
          <w:rtl/>
        </w:rPr>
        <w:t>کنید. تحلیل عاملی در گروه مبتدی نشان داد، نوع پرش در مقدار نوسانات قامت این گروه حین فرود تاثیر معنی</w:t>
      </w:r>
      <w:r>
        <w:rPr>
          <w:rFonts w:eastAsia="Times New Roman"/>
          <w:sz w:val="26"/>
          <w:szCs w:val="26"/>
          <w:rtl/>
        </w:rPr>
        <w:softHyphen/>
      </w:r>
      <w:r>
        <w:rPr>
          <w:rFonts w:eastAsia="Times New Roman" w:hint="cs"/>
          <w:sz w:val="26"/>
          <w:szCs w:val="26"/>
          <w:rtl/>
        </w:rPr>
        <w:t>داری نداشته است. اما عامل جهت در این گروه دارای تاثیر معنی</w:t>
      </w:r>
      <w:r>
        <w:rPr>
          <w:rFonts w:eastAsia="Times New Roman"/>
          <w:sz w:val="26"/>
          <w:szCs w:val="26"/>
          <w:rtl/>
        </w:rPr>
        <w:softHyphen/>
      </w:r>
      <w:r>
        <w:rPr>
          <w:rFonts w:eastAsia="Times New Roman" w:hint="cs"/>
          <w:sz w:val="26"/>
          <w:szCs w:val="26"/>
          <w:rtl/>
        </w:rPr>
        <w:t>داری بوده است (</w:t>
      </w:r>
      <w:r>
        <w:rPr>
          <w:rFonts w:eastAsia="Times New Roman"/>
          <w:sz w:val="26"/>
          <w:szCs w:val="26"/>
        </w:rPr>
        <w:t>AP&lt;ML</w:t>
      </w:r>
      <w:r>
        <w:rPr>
          <w:rFonts w:eastAsia="Times New Roman" w:hint="cs"/>
          <w:sz w:val="26"/>
          <w:szCs w:val="26"/>
          <w:rtl/>
        </w:rPr>
        <w:t xml:space="preserve">). تعامل بین نوع پرش و جهت حرکات </w:t>
      </w:r>
      <w:r>
        <w:rPr>
          <w:rFonts w:eastAsia="Times New Roman"/>
          <w:sz w:val="26"/>
          <w:szCs w:val="26"/>
        </w:rPr>
        <w:t>CoP</w:t>
      </w:r>
      <w:r>
        <w:rPr>
          <w:rFonts w:eastAsia="Times New Roman" w:hint="cs"/>
          <w:sz w:val="26"/>
          <w:szCs w:val="26"/>
          <w:rtl/>
          <w:lang w:bidi="fa-IR"/>
        </w:rPr>
        <w:t xml:space="preserve"> نیز معنی</w:t>
      </w:r>
      <w:r>
        <w:rPr>
          <w:rFonts w:eastAsia="Times New Roman"/>
          <w:sz w:val="26"/>
          <w:szCs w:val="26"/>
          <w:rtl/>
          <w:lang w:bidi="fa-IR"/>
        </w:rPr>
        <w:softHyphen/>
      </w:r>
      <w:r>
        <w:rPr>
          <w:rFonts w:eastAsia="Times New Roman" w:hint="cs"/>
          <w:sz w:val="26"/>
          <w:szCs w:val="26"/>
          <w:rtl/>
          <w:lang w:bidi="fa-IR"/>
        </w:rPr>
        <w:t>دار نبودند، بدین معنی که در همه پرش</w:t>
      </w:r>
      <w:r>
        <w:rPr>
          <w:rFonts w:eastAsia="Times New Roman"/>
          <w:sz w:val="26"/>
          <w:szCs w:val="26"/>
          <w:rtl/>
          <w:lang w:bidi="fa-IR"/>
        </w:rPr>
        <w:softHyphen/>
      </w:r>
      <w:r>
        <w:rPr>
          <w:rFonts w:eastAsia="Times New Roman" w:hint="cs"/>
          <w:sz w:val="26"/>
          <w:szCs w:val="26"/>
          <w:rtl/>
          <w:lang w:bidi="fa-IR"/>
        </w:rPr>
        <w:t xml:space="preserve">ها، مقدار نوسانات در جهت </w:t>
      </w:r>
      <w:r>
        <w:rPr>
          <w:rFonts w:eastAsia="Times New Roman"/>
          <w:sz w:val="26"/>
          <w:szCs w:val="26"/>
          <w:lang w:bidi="fa-IR"/>
        </w:rPr>
        <w:t>ML</w:t>
      </w:r>
      <w:r>
        <w:rPr>
          <w:rFonts w:eastAsia="Times New Roman" w:hint="cs"/>
          <w:sz w:val="26"/>
          <w:szCs w:val="26"/>
          <w:rtl/>
          <w:lang w:bidi="fa-IR"/>
        </w:rPr>
        <w:t xml:space="preserve"> بزرگتر از جهت </w:t>
      </w:r>
      <w:r>
        <w:rPr>
          <w:rFonts w:eastAsia="Times New Roman"/>
          <w:sz w:val="26"/>
          <w:szCs w:val="26"/>
          <w:lang w:bidi="fa-IR"/>
        </w:rPr>
        <w:t>AP</w:t>
      </w:r>
      <w:r>
        <w:rPr>
          <w:rFonts w:eastAsia="Times New Roman" w:hint="cs"/>
          <w:sz w:val="26"/>
          <w:szCs w:val="26"/>
          <w:rtl/>
          <w:lang w:bidi="fa-IR"/>
        </w:rPr>
        <w:t xml:space="preserve"> بوده است</w:t>
      </w:r>
      <w:r w:rsidRPr="001126F6">
        <w:rPr>
          <w:rFonts w:eastAsia="Times New Roman" w:hint="cs"/>
          <w:sz w:val="26"/>
          <w:szCs w:val="26"/>
          <w:rtl/>
          <w:lang w:bidi="fa-IR"/>
        </w:rPr>
        <w:t xml:space="preserve"> </w:t>
      </w:r>
      <w:r>
        <w:rPr>
          <w:rFonts w:eastAsia="Times New Roman" w:hint="cs"/>
          <w:sz w:val="26"/>
          <w:szCs w:val="26"/>
          <w:rtl/>
          <w:lang w:bidi="fa-IR"/>
        </w:rPr>
        <w:t xml:space="preserve">(شکل 4-10). </w:t>
      </w:r>
    </w:p>
    <w:p w:rsidR="000C5782" w:rsidRPr="004C2D35" w:rsidRDefault="000C5782" w:rsidP="000C5782">
      <w:pPr>
        <w:pStyle w:val="Table"/>
        <w:bidi/>
        <w:rPr>
          <w:rtl/>
          <w:lang w:bidi="fa-IR"/>
        </w:rPr>
      </w:pPr>
      <w:bookmarkStart w:id="22" w:name="_Toc196168577"/>
      <w:r w:rsidRPr="004C2D35">
        <w:rPr>
          <w:rFonts w:hint="cs"/>
          <w:rtl/>
          <w:lang w:bidi="fa-IR"/>
        </w:rPr>
        <w:t>جدول 4-13. نتایج تحلیل عاملی متغیر نوسانات قامتی در گروه مبتدی</w:t>
      </w:r>
      <w:bookmarkEnd w:id="22"/>
    </w:p>
    <w:tbl>
      <w:tblPr>
        <w:tblStyle w:val="ListTable6Colorful"/>
        <w:bidiVisual/>
        <w:tblW w:w="0" w:type="auto"/>
        <w:jc w:val="center"/>
        <w:shd w:val="clear" w:color="auto" w:fill="FFFFFF" w:themeFill="background1"/>
        <w:tblLook w:val="04A0" w:firstRow="1" w:lastRow="0" w:firstColumn="1" w:lastColumn="0" w:noHBand="0" w:noVBand="1"/>
      </w:tblPr>
      <w:tblGrid>
        <w:gridCol w:w="1870"/>
        <w:gridCol w:w="1870"/>
        <w:gridCol w:w="1870"/>
        <w:gridCol w:w="1870"/>
      </w:tblGrid>
      <w:tr w:rsidR="000C5782" w:rsidRPr="004C2D35" w:rsidTr="004C2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عامل</w:t>
            </w:r>
            <w:r w:rsidRPr="004C2D35">
              <w:rPr>
                <w:rFonts w:eastAsia="Times New Roman"/>
                <w:b w:val="0"/>
                <w:bCs w:val="0"/>
                <w:sz w:val="20"/>
                <w:szCs w:val="20"/>
                <w:rtl/>
              </w:rPr>
              <w:softHyphen/>
            </w:r>
            <w:r w:rsidRPr="004C2D35">
              <w:rPr>
                <w:rFonts w:eastAsia="Times New Roman" w:hint="cs"/>
                <w:b w:val="0"/>
                <w:bCs w:val="0"/>
                <w:sz w:val="20"/>
                <w:szCs w:val="20"/>
                <w:rtl/>
              </w:rPr>
              <w:t>ها</w:t>
            </w:r>
          </w:p>
        </w:tc>
        <w:tc>
          <w:tcPr>
            <w:tcW w:w="1870" w:type="dxa"/>
            <w:shd w:val="clear" w:color="auto" w:fill="FFFFFF" w:themeFill="background1"/>
          </w:tcPr>
          <w:p w:rsidR="000C5782" w:rsidRPr="004C2D3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2D35">
              <w:rPr>
                <w:b w:val="0"/>
                <w:bCs w:val="0"/>
                <w:sz w:val="20"/>
                <w:szCs w:val="20"/>
              </w:rPr>
              <w:t>F</w:t>
            </w:r>
          </w:p>
        </w:tc>
        <w:tc>
          <w:tcPr>
            <w:tcW w:w="1870" w:type="dxa"/>
            <w:shd w:val="clear" w:color="auto" w:fill="FFFFFF" w:themeFill="background1"/>
          </w:tcPr>
          <w:p w:rsidR="000C5782" w:rsidRPr="004C2D3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bidi="fa-IR"/>
              </w:rPr>
            </w:pPr>
            <w:r w:rsidRPr="004C2D35">
              <w:rPr>
                <w:b w:val="0"/>
                <w:bCs w:val="0"/>
                <w:sz w:val="20"/>
                <w:szCs w:val="20"/>
                <w:lang w:bidi="fa-IR"/>
              </w:rPr>
              <w:t>P.value</w:t>
            </w:r>
          </w:p>
        </w:tc>
        <w:tc>
          <w:tcPr>
            <w:tcW w:w="1870" w:type="dxa"/>
            <w:shd w:val="clear" w:color="auto" w:fill="FFFFFF" w:themeFill="background1"/>
          </w:tcPr>
          <w:p w:rsidR="000C5782" w:rsidRPr="004C2D3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6"/>
                <w:szCs w:val="26"/>
              </w:rPr>
            </w:pPr>
            <w:r w:rsidRPr="004C2D35">
              <w:rPr>
                <w:rFonts w:eastAsia="Times New Roman"/>
                <w:b w:val="0"/>
                <w:bCs w:val="0"/>
                <w:sz w:val="20"/>
                <w:szCs w:val="20"/>
              </w:rPr>
              <w:t>Eta</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نوع پرش</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56/2</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145/0</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63/0</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جهت نوسانات</w:t>
            </w:r>
          </w:p>
        </w:tc>
        <w:tc>
          <w:tcPr>
            <w:tcW w:w="1870" w:type="dxa"/>
            <w:shd w:val="clear" w:color="auto" w:fill="FFFFFF" w:themeFill="background1"/>
          </w:tcPr>
          <w:p w:rsidR="000C5782" w:rsidRPr="004C2D3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4C2D35">
              <w:rPr>
                <w:rFonts w:eastAsia="Times New Roman" w:hint="cs"/>
                <w:sz w:val="20"/>
                <w:szCs w:val="20"/>
                <w:rtl/>
              </w:rPr>
              <w:t>70/8</w:t>
            </w:r>
          </w:p>
        </w:tc>
        <w:tc>
          <w:tcPr>
            <w:tcW w:w="1870" w:type="dxa"/>
            <w:shd w:val="clear" w:color="auto" w:fill="FFFFFF" w:themeFill="background1"/>
          </w:tcPr>
          <w:p w:rsidR="000C5782" w:rsidRPr="004C2D3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4C2D35">
              <w:rPr>
                <w:rFonts w:eastAsia="Times New Roman" w:hint="cs"/>
                <w:sz w:val="20"/>
                <w:szCs w:val="20"/>
                <w:rtl/>
              </w:rPr>
              <w:t>016/0</w:t>
            </w:r>
          </w:p>
        </w:tc>
        <w:tc>
          <w:tcPr>
            <w:tcW w:w="1870" w:type="dxa"/>
            <w:shd w:val="clear" w:color="auto" w:fill="FFFFFF" w:themeFill="background1"/>
          </w:tcPr>
          <w:p w:rsidR="000C5782" w:rsidRPr="004C2D3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4C2D35">
              <w:rPr>
                <w:rFonts w:eastAsia="Times New Roman" w:hint="cs"/>
                <w:sz w:val="20"/>
                <w:szCs w:val="20"/>
                <w:rtl/>
              </w:rPr>
              <w:t>49/0</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نوع پرش* جهت</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58/3</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08/0</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71/0</w:t>
            </w:r>
          </w:p>
        </w:tc>
      </w:tr>
    </w:tbl>
    <w:p w:rsidR="000C5782" w:rsidRDefault="000C5782" w:rsidP="000C5782">
      <w:pPr>
        <w:spacing w:before="240" w:line="360" w:lineRule="auto"/>
        <w:rPr>
          <w:rFonts w:eastAsia="Times New Roman"/>
          <w:sz w:val="26"/>
          <w:szCs w:val="26"/>
          <w:rtl/>
        </w:rPr>
      </w:pPr>
    </w:p>
    <w:p w:rsidR="000C5782" w:rsidRPr="004C2D35" w:rsidRDefault="000C5782" w:rsidP="000C5782">
      <w:pPr>
        <w:pStyle w:val="Table"/>
        <w:bidi/>
        <w:rPr>
          <w:rtl/>
        </w:rPr>
      </w:pPr>
      <w:bookmarkStart w:id="23" w:name="_Toc196168578"/>
      <w:r w:rsidRPr="004C2D35">
        <w:rPr>
          <w:rFonts w:hint="cs"/>
          <w:rtl/>
        </w:rPr>
        <w:t xml:space="preserve">جدول </w:t>
      </w:r>
      <w:r>
        <w:rPr>
          <w:rFonts w:hint="cs"/>
          <w:rtl/>
        </w:rPr>
        <w:t>4-14.</w:t>
      </w:r>
      <w:r w:rsidRPr="004C2D35">
        <w:rPr>
          <w:rFonts w:hint="cs"/>
          <w:rtl/>
        </w:rPr>
        <w:t xml:space="preserve"> نتایج مقایسه جفتی آزمون</w:t>
      </w:r>
      <w:r w:rsidRPr="004C2D35">
        <w:rPr>
          <w:rtl/>
        </w:rPr>
        <w:softHyphen/>
      </w:r>
      <w:r w:rsidRPr="004C2D35">
        <w:rPr>
          <w:rFonts w:hint="cs"/>
          <w:rtl/>
        </w:rPr>
        <w:t>ها در متغیر نوسانات قامتی در گروه مبتدی</w:t>
      </w:r>
      <w:bookmarkEnd w:id="23"/>
    </w:p>
    <w:tbl>
      <w:tblPr>
        <w:tblStyle w:val="ListTable6Colorful"/>
        <w:bidiVisual/>
        <w:tblW w:w="8855" w:type="dxa"/>
        <w:jc w:val="center"/>
        <w:shd w:val="clear" w:color="auto" w:fill="FFFFFF" w:themeFill="background1"/>
        <w:tblLook w:val="04A0" w:firstRow="1" w:lastRow="0" w:firstColumn="1" w:lastColumn="0" w:noHBand="0" w:noVBand="1"/>
      </w:tblPr>
      <w:tblGrid>
        <w:gridCol w:w="1800"/>
        <w:gridCol w:w="1411"/>
        <w:gridCol w:w="1411"/>
        <w:gridCol w:w="1411"/>
        <w:gridCol w:w="1411"/>
        <w:gridCol w:w="1411"/>
      </w:tblGrid>
      <w:tr w:rsidR="000C5782" w:rsidRPr="00BF18A8" w:rsidTr="004C2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rPr>
              <w:t xml:space="preserve">نوع پرش </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کوتاه</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بلند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از چپ</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بلند از چپ</w:t>
            </w:r>
          </w:p>
        </w:tc>
      </w:tr>
      <w:tr w:rsidR="000C5782" w:rsidRPr="00BF18A8" w:rsidTr="004C2D35">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کوتاه</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268/0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687/0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073/0</w:t>
            </w:r>
          </w:p>
        </w:tc>
      </w:tr>
      <w:tr w:rsidR="000C5782" w:rsidRPr="00BF18A8" w:rsidTr="004C2D35">
        <w:trPr>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r>
      <w:tr w:rsidR="000C5782" w:rsidRPr="00BF18A8"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بلند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268/0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r>
      <w:tr w:rsidR="000C5782" w:rsidRPr="00BF18A8" w:rsidTr="004C2D35">
        <w:trPr>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از چپ</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687/0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678/0</w:t>
            </w:r>
          </w:p>
        </w:tc>
      </w:tr>
      <w:tr w:rsidR="000C5782" w:rsidRPr="00BF18A8"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hemeFill="background1"/>
          </w:tcPr>
          <w:p w:rsidR="000C5782" w:rsidRPr="00BF18A8" w:rsidRDefault="000C5782" w:rsidP="004B352B">
            <w:pPr>
              <w:spacing w:before="0" w:line="240" w:lineRule="auto"/>
              <w:rPr>
                <w:sz w:val="20"/>
                <w:szCs w:val="20"/>
                <w:rtl/>
                <w:lang w:bidi="fa-IR"/>
              </w:rPr>
            </w:pPr>
            <w:r w:rsidRPr="00BF18A8">
              <w:rPr>
                <w:rFonts w:hint="cs"/>
                <w:sz w:val="20"/>
                <w:szCs w:val="20"/>
                <w:rtl/>
                <w:lang w:bidi="fa-IR"/>
              </w:rPr>
              <w:t>پرش بلند از چپ</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073/0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678/0</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p>
        </w:tc>
      </w:tr>
    </w:tbl>
    <w:p w:rsidR="000C5782" w:rsidRDefault="000C5782" w:rsidP="000C5782">
      <w:pPr>
        <w:spacing w:before="240" w:line="360" w:lineRule="auto"/>
        <w:rPr>
          <w:rFonts w:eastAsia="Times New Roman"/>
          <w:sz w:val="22"/>
          <w:szCs w:val="22"/>
          <w:rtl/>
        </w:rPr>
      </w:pPr>
    </w:p>
    <w:p w:rsidR="000C5782" w:rsidRDefault="000C5782" w:rsidP="000C5782">
      <w:pPr>
        <w:spacing w:before="240" w:line="360" w:lineRule="auto"/>
        <w:rPr>
          <w:rFonts w:eastAsia="Times New Roman"/>
          <w:sz w:val="26"/>
          <w:szCs w:val="26"/>
          <w:rtl/>
        </w:rPr>
      </w:pPr>
    </w:p>
    <w:p w:rsidR="000C5782" w:rsidRDefault="000C5782" w:rsidP="000C5782">
      <w:pPr>
        <w:spacing w:before="240" w:line="360" w:lineRule="auto"/>
        <w:jc w:val="center"/>
        <w:rPr>
          <w:rFonts w:eastAsia="Times New Roman"/>
          <w:sz w:val="26"/>
          <w:szCs w:val="26"/>
          <w:rtl/>
        </w:rPr>
      </w:pPr>
    </w:p>
    <w:p w:rsidR="000C5782" w:rsidRDefault="000C5782" w:rsidP="000C5782">
      <w:pPr>
        <w:spacing w:before="240" w:line="360" w:lineRule="auto"/>
        <w:rPr>
          <w:rFonts w:eastAsia="Times New Roman"/>
          <w:sz w:val="26"/>
          <w:szCs w:val="26"/>
          <w:rtl/>
          <w:lang w:bidi="fa-IR"/>
        </w:rPr>
      </w:pPr>
      <w:r>
        <w:rPr>
          <w:rFonts w:eastAsia="Times New Roman" w:hint="cs"/>
          <w:sz w:val="26"/>
          <w:szCs w:val="26"/>
          <w:rtl/>
        </w:rPr>
        <w:t>نتایج بررسی درون گروهی (</w:t>
      </w:r>
      <w:r w:rsidRPr="004C2D35">
        <w:rPr>
          <w:rFonts w:eastAsia="Times New Roman" w:hint="cs"/>
          <w:sz w:val="26"/>
          <w:szCs w:val="26"/>
          <w:rtl/>
        </w:rPr>
        <w:t>گروه ماهر) را در جداول 4-15 و 4-16</w:t>
      </w:r>
      <w:r>
        <w:rPr>
          <w:rFonts w:eastAsia="Times New Roman" w:hint="cs"/>
          <w:sz w:val="26"/>
          <w:szCs w:val="26"/>
          <w:rtl/>
        </w:rPr>
        <w:t xml:space="preserve"> مشاهده می</w:t>
      </w:r>
      <w:r>
        <w:rPr>
          <w:rFonts w:eastAsia="Times New Roman"/>
          <w:sz w:val="26"/>
          <w:szCs w:val="26"/>
          <w:rtl/>
        </w:rPr>
        <w:softHyphen/>
      </w:r>
      <w:r>
        <w:rPr>
          <w:rFonts w:eastAsia="Times New Roman" w:hint="cs"/>
          <w:sz w:val="26"/>
          <w:szCs w:val="26"/>
          <w:rtl/>
        </w:rPr>
        <w:t>کنید. تحلیل عاملی در این گروه نشان داد، هیچ</w:t>
      </w:r>
      <w:r>
        <w:rPr>
          <w:rFonts w:eastAsia="Times New Roman"/>
          <w:sz w:val="26"/>
          <w:szCs w:val="26"/>
          <w:rtl/>
        </w:rPr>
        <w:softHyphen/>
      </w:r>
      <w:r>
        <w:rPr>
          <w:rFonts w:eastAsia="Times New Roman" w:hint="cs"/>
          <w:sz w:val="26"/>
          <w:szCs w:val="26"/>
          <w:rtl/>
        </w:rPr>
        <w:t>کدام از عوامل دخیل در این مطالعه بر سزعت حرکات  مرکز فشار پا تاثیر معنی</w:t>
      </w:r>
      <w:r>
        <w:rPr>
          <w:rFonts w:eastAsia="Times New Roman"/>
          <w:sz w:val="26"/>
          <w:szCs w:val="26"/>
          <w:rtl/>
        </w:rPr>
        <w:softHyphen/>
      </w:r>
      <w:r>
        <w:rPr>
          <w:rFonts w:eastAsia="Times New Roman" w:hint="cs"/>
          <w:sz w:val="26"/>
          <w:szCs w:val="26"/>
          <w:rtl/>
        </w:rPr>
        <w:t>داری نداشته</w:t>
      </w:r>
      <w:r>
        <w:rPr>
          <w:rFonts w:eastAsia="Times New Roman"/>
          <w:sz w:val="26"/>
          <w:szCs w:val="26"/>
          <w:rtl/>
        </w:rPr>
        <w:softHyphen/>
      </w:r>
      <w:r>
        <w:rPr>
          <w:rFonts w:eastAsia="Times New Roman" w:hint="cs"/>
          <w:sz w:val="26"/>
          <w:szCs w:val="26"/>
          <w:rtl/>
        </w:rPr>
        <w:t xml:space="preserve">اند. </w:t>
      </w:r>
      <w:r w:rsidRPr="00DF7886">
        <w:rPr>
          <w:rFonts w:eastAsia="Times New Roman" w:hint="cs"/>
          <w:sz w:val="26"/>
          <w:szCs w:val="26"/>
          <w:rtl/>
          <w:lang w:bidi="fa-IR"/>
        </w:rPr>
        <w:t xml:space="preserve">شکل 4-11 </w:t>
      </w:r>
      <w:r w:rsidRPr="003B31BC">
        <w:rPr>
          <w:rFonts w:eastAsia="Times New Roman" w:hint="cs"/>
          <w:sz w:val="26"/>
          <w:szCs w:val="26"/>
          <w:rtl/>
          <w:lang w:bidi="fa-IR"/>
        </w:rPr>
        <w:t xml:space="preserve">تعامل بین عوامل را در این متغیر نشان داده است. </w:t>
      </w:r>
    </w:p>
    <w:p w:rsidR="000C5782" w:rsidRPr="004C2D35" w:rsidRDefault="000C5782" w:rsidP="000C5782">
      <w:pPr>
        <w:pStyle w:val="Table"/>
        <w:bidi/>
        <w:rPr>
          <w:rtl/>
          <w:lang w:bidi="fa-IR"/>
        </w:rPr>
      </w:pPr>
      <w:bookmarkStart w:id="24" w:name="_Toc196168579"/>
      <w:r w:rsidRPr="004C2D35">
        <w:rPr>
          <w:rFonts w:hint="cs"/>
          <w:rtl/>
          <w:lang w:bidi="fa-IR"/>
        </w:rPr>
        <w:lastRenderedPageBreak/>
        <w:t>جدول 4-15. نتایج تحلیل عاملی متغیر نوسانات قامتی در گروه ماهر</w:t>
      </w:r>
      <w:bookmarkEnd w:id="24"/>
    </w:p>
    <w:tbl>
      <w:tblPr>
        <w:tblStyle w:val="ListTable6Colorful"/>
        <w:bidiVisual/>
        <w:tblW w:w="0" w:type="auto"/>
        <w:jc w:val="center"/>
        <w:shd w:val="clear" w:color="auto" w:fill="FFFFFF" w:themeFill="background1"/>
        <w:tblLook w:val="04A0" w:firstRow="1" w:lastRow="0" w:firstColumn="1" w:lastColumn="0" w:noHBand="0" w:noVBand="1"/>
      </w:tblPr>
      <w:tblGrid>
        <w:gridCol w:w="1870"/>
        <w:gridCol w:w="1870"/>
        <w:gridCol w:w="1870"/>
        <w:gridCol w:w="1870"/>
      </w:tblGrid>
      <w:tr w:rsidR="000C5782" w:rsidRPr="004C2D35" w:rsidTr="004C2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عامل</w:t>
            </w:r>
            <w:r w:rsidRPr="004C2D35">
              <w:rPr>
                <w:rFonts w:eastAsia="Times New Roman"/>
                <w:b w:val="0"/>
                <w:bCs w:val="0"/>
                <w:sz w:val="20"/>
                <w:szCs w:val="20"/>
                <w:rtl/>
              </w:rPr>
              <w:softHyphen/>
            </w:r>
            <w:r w:rsidRPr="004C2D35">
              <w:rPr>
                <w:rFonts w:eastAsia="Times New Roman" w:hint="cs"/>
                <w:b w:val="0"/>
                <w:bCs w:val="0"/>
                <w:sz w:val="20"/>
                <w:szCs w:val="20"/>
                <w:rtl/>
              </w:rPr>
              <w:t>ها</w:t>
            </w:r>
          </w:p>
        </w:tc>
        <w:tc>
          <w:tcPr>
            <w:tcW w:w="1870" w:type="dxa"/>
            <w:shd w:val="clear" w:color="auto" w:fill="FFFFFF" w:themeFill="background1"/>
          </w:tcPr>
          <w:p w:rsidR="000C5782" w:rsidRPr="004C2D3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2D35">
              <w:rPr>
                <w:b w:val="0"/>
                <w:bCs w:val="0"/>
                <w:sz w:val="20"/>
                <w:szCs w:val="20"/>
              </w:rPr>
              <w:t>F</w:t>
            </w:r>
          </w:p>
        </w:tc>
        <w:tc>
          <w:tcPr>
            <w:tcW w:w="1870" w:type="dxa"/>
            <w:shd w:val="clear" w:color="auto" w:fill="FFFFFF" w:themeFill="background1"/>
          </w:tcPr>
          <w:p w:rsidR="000C5782" w:rsidRPr="004C2D3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bidi="fa-IR"/>
              </w:rPr>
            </w:pPr>
            <w:r w:rsidRPr="004C2D35">
              <w:rPr>
                <w:b w:val="0"/>
                <w:bCs w:val="0"/>
                <w:sz w:val="20"/>
                <w:szCs w:val="20"/>
                <w:lang w:bidi="fa-IR"/>
              </w:rPr>
              <w:t>P.value</w:t>
            </w:r>
          </w:p>
        </w:tc>
        <w:tc>
          <w:tcPr>
            <w:tcW w:w="1870" w:type="dxa"/>
            <w:shd w:val="clear" w:color="auto" w:fill="FFFFFF" w:themeFill="background1"/>
          </w:tcPr>
          <w:p w:rsidR="000C5782" w:rsidRPr="004C2D35" w:rsidRDefault="000C5782" w:rsidP="004B352B">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6"/>
                <w:szCs w:val="26"/>
              </w:rPr>
            </w:pPr>
            <w:r w:rsidRPr="004C2D35">
              <w:rPr>
                <w:rFonts w:eastAsia="Times New Roman"/>
                <w:b w:val="0"/>
                <w:bCs w:val="0"/>
                <w:sz w:val="20"/>
                <w:szCs w:val="20"/>
              </w:rPr>
              <w:t>Eta</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نوع پرش</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28/3</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094/0</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69/0</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جهت نوسانات</w:t>
            </w:r>
          </w:p>
        </w:tc>
        <w:tc>
          <w:tcPr>
            <w:tcW w:w="1870" w:type="dxa"/>
            <w:shd w:val="clear" w:color="auto" w:fill="FFFFFF" w:themeFill="background1"/>
          </w:tcPr>
          <w:p w:rsidR="000C5782" w:rsidRPr="004C2D3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4C2D35">
              <w:rPr>
                <w:rFonts w:eastAsia="Times New Roman" w:hint="cs"/>
                <w:sz w:val="20"/>
                <w:szCs w:val="20"/>
                <w:rtl/>
              </w:rPr>
              <w:t>05/2</w:t>
            </w:r>
          </w:p>
        </w:tc>
        <w:tc>
          <w:tcPr>
            <w:tcW w:w="1870" w:type="dxa"/>
            <w:shd w:val="clear" w:color="auto" w:fill="FFFFFF" w:themeFill="background1"/>
          </w:tcPr>
          <w:p w:rsidR="000C5782" w:rsidRPr="004C2D3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4C2D35">
              <w:rPr>
                <w:rFonts w:eastAsia="Times New Roman" w:hint="cs"/>
                <w:sz w:val="20"/>
                <w:szCs w:val="20"/>
                <w:rtl/>
              </w:rPr>
              <w:t>186/0</w:t>
            </w:r>
          </w:p>
        </w:tc>
        <w:tc>
          <w:tcPr>
            <w:tcW w:w="1870" w:type="dxa"/>
            <w:shd w:val="clear" w:color="auto" w:fill="FFFFFF" w:themeFill="background1"/>
          </w:tcPr>
          <w:p w:rsidR="000C5782" w:rsidRPr="004C2D35" w:rsidRDefault="000C5782" w:rsidP="004B352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tl/>
              </w:rPr>
            </w:pPr>
            <w:r w:rsidRPr="004C2D35">
              <w:rPr>
                <w:rFonts w:eastAsia="Times New Roman" w:hint="cs"/>
                <w:sz w:val="20"/>
                <w:szCs w:val="20"/>
                <w:rtl/>
              </w:rPr>
              <w:t>18/0</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rsidR="000C5782" w:rsidRPr="004C2D35" w:rsidRDefault="000C5782" w:rsidP="004B352B">
            <w:pPr>
              <w:spacing w:before="0" w:line="240" w:lineRule="auto"/>
              <w:rPr>
                <w:rFonts w:eastAsia="Times New Roman"/>
                <w:b w:val="0"/>
                <w:bCs w:val="0"/>
                <w:sz w:val="20"/>
                <w:szCs w:val="20"/>
                <w:rtl/>
              </w:rPr>
            </w:pPr>
            <w:r w:rsidRPr="004C2D35">
              <w:rPr>
                <w:rFonts w:eastAsia="Times New Roman" w:hint="cs"/>
                <w:b w:val="0"/>
                <w:bCs w:val="0"/>
                <w:sz w:val="20"/>
                <w:szCs w:val="20"/>
                <w:rtl/>
              </w:rPr>
              <w:t>نوع پرش* جهت</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34/1</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355/0</w:t>
            </w:r>
          </w:p>
        </w:tc>
        <w:tc>
          <w:tcPr>
            <w:tcW w:w="1870" w:type="dxa"/>
            <w:shd w:val="clear" w:color="auto" w:fill="FFFFFF" w:themeFill="background1"/>
          </w:tcPr>
          <w:p w:rsidR="000C5782" w:rsidRPr="004C2D35" w:rsidRDefault="000C5782" w:rsidP="004B352B">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tl/>
              </w:rPr>
            </w:pPr>
            <w:r w:rsidRPr="004C2D35">
              <w:rPr>
                <w:rFonts w:eastAsia="Times New Roman" w:hint="cs"/>
                <w:sz w:val="20"/>
                <w:szCs w:val="20"/>
                <w:rtl/>
              </w:rPr>
              <w:t>47/0</w:t>
            </w:r>
          </w:p>
        </w:tc>
      </w:tr>
    </w:tbl>
    <w:p w:rsidR="000C5782" w:rsidRDefault="000C5782" w:rsidP="000C5782">
      <w:pPr>
        <w:spacing w:line="240" w:lineRule="auto"/>
        <w:jc w:val="center"/>
        <w:rPr>
          <w:rFonts w:eastAsia="Times New Roman"/>
          <w:sz w:val="22"/>
          <w:szCs w:val="22"/>
          <w:highlight w:val="yellow"/>
          <w:rtl/>
        </w:rPr>
      </w:pPr>
    </w:p>
    <w:p w:rsidR="000C5782" w:rsidRPr="004C2D35" w:rsidRDefault="000C5782" w:rsidP="000C5782">
      <w:pPr>
        <w:pStyle w:val="Table"/>
        <w:bidi/>
        <w:rPr>
          <w:rtl/>
          <w:lang w:bidi="fa-IR"/>
        </w:rPr>
      </w:pPr>
      <w:bookmarkStart w:id="25" w:name="_Toc196168580"/>
      <w:r w:rsidRPr="004C2D35">
        <w:rPr>
          <w:rFonts w:hint="cs"/>
          <w:rtl/>
          <w:lang w:bidi="fa-IR"/>
        </w:rPr>
        <w:t xml:space="preserve">جدول </w:t>
      </w:r>
      <w:r>
        <w:rPr>
          <w:rFonts w:hint="cs"/>
          <w:rtl/>
          <w:lang w:bidi="fa-IR"/>
        </w:rPr>
        <w:t>4-16.</w:t>
      </w:r>
      <w:r w:rsidRPr="004C2D35">
        <w:rPr>
          <w:rFonts w:hint="cs"/>
          <w:rtl/>
          <w:lang w:bidi="fa-IR"/>
        </w:rPr>
        <w:t xml:space="preserve"> نتایج مقایسه جفتی آزمون</w:t>
      </w:r>
      <w:r w:rsidRPr="004C2D35">
        <w:rPr>
          <w:rtl/>
          <w:lang w:bidi="fa-IR"/>
        </w:rPr>
        <w:softHyphen/>
      </w:r>
      <w:r w:rsidRPr="004C2D35">
        <w:rPr>
          <w:rFonts w:hint="cs"/>
          <w:rtl/>
          <w:lang w:bidi="fa-IR"/>
        </w:rPr>
        <w:t>ها در متغیر نوسانات قامتی در گروه مبتدی</w:t>
      </w:r>
      <w:bookmarkEnd w:id="25"/>
    </w:p>
    <w:tbl>
      <w:tblPr>
        <w:tblStyle w:val="ListTable6Colorful"/>
        <w:bidiVisual/>
        <w:tblW w:w="8765" w:type="dxa"/>
        <w:jc w:val="center"/>
        <w:shd w:val="clear" w:color="auto" w:fill="FFFFFF" w:themeFill="background1"/>
        <w:tblLook w:val="04A0" w:firstRow="1" w:lastRow="0" w:firstColumn="1" w:lastColumn="0" w:noHBand="0" w:noVBand="1"/>
      </w:tblPr>
      <w:tblGrid>
        <w:gridCol w:w="1710"/>
        <w:gridCol w:w="1411"/>
        <w:gridCol w:w="1411"/>
        <w:gridCol w:w="1411"/>
        <w:gridCol w:w="1411"/>
        <w:gridCol w:w="1411"/>
      </w:tblGrid>
      <w:tr w:rsidR="000C5782" w:rsidRPr="004C2D35" w:rsidTr="004C2D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rPr>
              <w:t xml:space="preserve">نوع پرش </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کوتاه</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بلند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از چپ</w:t>
            </w:r>
          </w:p>
        </w:tc>
        <w:tc>
          <w:tcPr>
            <w:tcW w:w="1411" w:type="dxa"/>
            <w:shd w:val="clear" w:color="auto" w:fill="FFFFFF" w:themeFill="background1"/>
          </w:tcPr>
          <w:p w:rsidR="000C5782" w:rsidRPr="004C2D35" w:rsidRDefault="000C5782" w:rsidP="004B352B">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tl/>
              </w:rPr>
            </w:pPr>
            <w:r w:rsidRPr="004C2D35">
              <w:rPr>
                <w:rFonts w:hint="cs"/>
                <w:b w:val="0"/>
                <w:bCs w:val="0"/>
                <w:sz w:val="20"/>
                <w:szCs w:val="20"/>
                <w:rtl/>
              </w:rPr>
              <w:t>پرش بلند از چپ</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وسط</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476/0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299/0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406/0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166/0</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476/0</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بلند از راست</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299/0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r>
      <w:tr w:rsidR="000C5782" w:rsidRPr="004C2D35" w:rsidTr="004C2D35">
        <w:trPr>
          <w:jc w:val="center"/>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از چپ</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406/0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BFBFBF" w:themeFill="background1" w:themeFillShade="BF"/>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p>
        </w:tc>
        <w:tc>
          <w:tcPr>
            <w:tcW w:w="1411" w:type="dxa"/>
            <w:shd w:val="clear" w:color="auto" w:fill="FFFFFF" w:themeFill="background1"/>
          </w:tcPr>
          <w:p w:rsidR="000C5782" w:rsidRPr="004C2D35" w:rsidRDefault="000C5782" w:rsidP="004B352B">
            <w:pPr>
              <w:spacing w:before="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tl/>
              </w:rPr>
            </w:pPr>
            <w:r w:rsidRPr="004C2D35">
              <w:rPr>
                <w:rFonts w:hint="cs"/>
                <w:sz w:val="20"/>
                <w:szCs w:val="20"/>
                <w:rtl/>
              </w:rPr>
              <w:t>00/1</w:t>
            </w:r>
          </w:p>
        </w:tc>
      </w:tr>
      <w:tr w:rsidR="000C5782" w:rsidRPr="004C2D35" w:rsidTr="004C2D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tcPr>
          <w:p w:rsidR="000C5782" w:rsidRPr="004C2D35" w:rsidRDefault="000C5782" w:rsidP="004B352B">
            <w:pPr>
              <w:spacing w:before="0" w:line="240" w:lineRule="auto"/>
              <w:rPr>
                <w:b w:val="0"/>
                <w:bCs w:val="0"/>
                <w:sz w:val="20"/>
                <w:szCs w:val="20"/>
                <w:rtl/>
                <w:lang w:bidi="fa-IR"/>
              </w:rPr>
            </w:pPr>
            <w:r w:rsidRPr="004C2D35">
              <w:rPr>
                <w:rFonts w:hint="cs"/>
                <w:b w:val="0"/>
                <w:bCs w:val="0"/>
                <w:sz w:val="20"/>
                <w:szCs w:val="20"/>
                <w:rtl/>
                <w:lang w:bidi="fa-IR"/>
              </w:rPr>
              <w:t>پرش بلند از چپ</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166/0</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FFFFFF" w:themeFill="background1"/>
          </w:tcPr>
          <w:p w:rsidR="000C5782" w:rsidRPr="004C2D35" w:rsidRDefault="000C5782" w:rsidP="004B352B">
            <w:pPr>
              <w:spacing w:before="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tl/>
              </w:rPr>
            </w:pPr>
            <w:r w:rsidRPr="004C2D35">
              <w:rPr>
                <w:rFonts w:hint="cs"/>
                <w:sz w:val="20"/>
                <w:szCs w:val="20"/>
                <w:rtl/>
              </w:rPr>
              <w:t>00/1</w:t>
            </w:r>
          </w:p>
        </w:tc>
        <w:tc>
          <w:tcPr>
            <w:tcW w:w="1411" w:type="dxa"/>
            <w:shd w:val="clear" w:color="auto" w:fill="BFBFBF" w:themeFill="background1" w:themeFillShade="BF"/>
          </w:tcPr>
          <w:p w:rsidR="000C5782" w:rsidRPr="004C2D35" w:rsidRDefault="000C5782" w:rsidP="004B352B">
            <w:pPr>
              <w:spacing w:before="0" w:line="240" w:lineRule="auto"/>
              <w:ind w:firstLine="0"/>
              <w:cnfStyle w:val="000000100000" w:firstRow="0" w:lastRow="0" w:firstColumn="0" w:lastColumn="0" w:oddVBand="0" w:evenVBand="0" w:oddHBand="1" w:evenHBand="0" w:firstRowFirstColumn="0" w:firstRowLastColumn="0" w:lastRowFirstColumn="0" w:lastRowLastColumn="0"/>
              <w:rPr>
                <w:sz w:val="20"/>
                <w:szCs w:val="20"/>
                <w:rtl/>
              </w:rPr>
            </w:pPr>
          </w:p>
        </w:tc>
      </w:tr>
    </w:tbl>
    <w:p w:rsidR="000C5782" w:rsidRDefault="000C5782" w:rsidP="000C5782">
      <w:pPr>
        <w:spacing w:line="240" w:lineRule="auto"/>
        <w:rPr>
          <w:rFonts w:eastAsia="Times New Roman"/>
          <w:szCs w:val="24"/>
          <w:rtl/>
          <w:lang w:bidi="fa-IR"/>
        </w:rPr>
      </w:pPr>
    </w:p>
    <w:p w:rsidR="000C5782" w:rsidRDefault="000C5782" w:rsidP="000C5782">
      <w:pPr>
        <w:spacing w:line="240" w:lineRule="auto"/>
        <w:rPr>
          <w:rFonts w:eastAsia="Times New Roman"/>
          <w:szCs w:val="24"/>
          <w:rtl/>
          <w:lang w:bidi="fa-IR"/>
        </w:rPr>
      </w:pPr>
    </w:p>
    <w:p w:rsidR="000C5782" w:rsidRDefault="000C5782" w:rsidP="000C5782">
      <w:pPr>
        <w:spacing w:before="240" w:line="360" w:lineRule="auto"/>
        <w:jc w:val="center"/>
        <w:rPr>
          <w:rFonts w:eastAsia="Times New Roman"/>
          <w:sz w:val="26"/>
          <w:szCs w:val="26"/>
          <w:rtl/>
        </w:rPr>
      </w:pPr>
      <w:r>
        <w:rPr>
          <w:rFonts w:eastAsia="Times New Roman"/>
          <w:noProof/>
          <w:sz w:val="26"/>
          <w:szCs w:val="26"/>
        </w:rPr>
        <w:drawing>
          <wp:inline distT="0" distB="0" distL="0" distR="0" wp14:anchorId="10302AF1" wp14:editId="22EC0EE8">
            <wp:extent cx="4578350" cy="31457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3145790"/>
                    </a:xfrm>
                    <a:prstGeom prst="rect">
                      <a:avLst/>
                    </a:prstGeom>
                    <a:noFill/>
                  </pic:spPr>
                </pic:pic>
              </a:graphicData>
            </a:graphic>
          </wp:inline>
        </w:drawing>
      </w:r>
    </w:p>
    <w:p w:rsidR="000C5782" w:rsidRPr="004C2D35" w:rsidRDefault="000C5782" w:rsidP="000C5782">
      <w:pPr>
        <w:pStyle w:val="figure"/>
        <w:rPr>
          <w:rtl/>
        </w:rPr>
      </w:pPr>
      <w:bookmarkStart w:id="26" w:name="_Toc196168536"/>
      <w:r w:rsidRPr="004C2D35">
        <w:rPr>
          <w:rFonts w:hint="cs"/>
          <w:rtl/>
        </w:rPr>
        <w:t xml:space="preserve">شکل 4-11. تعامل بین دو عامل نوع پرش و جهت در متغیر سرعت حرکت </w:t>
      </w:r>
      <w:r w:rsidRPr="004C2D35">
        <w:t>CoP</w:t>
      </w:r>
      <w:r w:rsidRPr="004C2D35">
        <w:rPr>
          <w:rFonts w:hint="cs"/>
          <w:rtl/>
        </w:rPr>
        <w:t xml:space="preserve"> در گروه والیبالیست</w:t>
      </w:r>
      <w:r w:rsidRPr="004C2D35">
        <w:rPr>
          <w:rtl/>
        </w:rPr>
        <w:softHyphen/>
      </w:r>
      <w:r w:rsidRPr="004C2D35">
        <w:rPr>
          <w:rFonts w:hint="cs"/>
          <w:rtl/>
        </w:rPr>
        <w:t>های حرفه</w:t>
      </w:r>
      <w:r w:rsidRPr="004C2D35">
        <w:rPr>
          <w:rtl/>
        </w:rPr>
        <w:softHyphen/>
      </w:r>
      <w:r w:rsidRPr="004C2D35">
        <w:rPr>
          <w:rFonts w:hint="cs"/>
          <w:rtl/>
        </w:rPr>
        <w:t>ای</w:t>
      </w:r>
      <w:bookmarkEnd w:id="26"/>
    </w:p>
    <w:p w:rsidR="000C5782" w:rsidRDefault="000C5782" w:rsidP="000C5782">
      <w:pPr>
        <w:spacing w:line="240" w:lineRule="auto"/>
        <w:rPr>
          <w:rFonts w:eastAsia="Times New Roman"/>
          <w:szCs w:val="24"/>
          <w:rtl/>
          <w:lang w:bidi="fa-IR"/>
        </w:rPr>
      </w:pPr>
    </w:p>
    <w:p w:rsidR="000C5782" w:rsidRDefault="000C5782" w:rsidP="000C5782">
      <w:pPr>
        <w:pStyle w:val="Heading2"/>
        <w:rPr>
          <w:rtl/>
        </w:rPr>
      </w:pPr>
      <w:r>
        <w:rPr>
          <w:rFonts w:hint="cs"/>
          <w:rtl/>
        </w:rPr>
        <w:lastRenderedPageBreak/>
        <w:t>ب</w:t>
      </w:r>
      <w:bookmarkStart w:id="27" w:name="_GoBack"/>
      <w:bookmarkEnd w:id="27"/>
      <w:r>
        <w:rPr>
          <w:rFonts w:hint="cs"/>
          <w:rtl/>
        </w:rPr>
        <w:t>حث</w:t>
      </w:r>
    </w:p>
    <w:p w:rsidR="000C5782" w:rsidRPr="001418C6" w:rsidRDefault="000C5782" w:rsidP="000C5782">
      <w:pPr>
        <w:rPr>
          <w:b/>
          <w:bCs/>
        </w:rPr>
      </w:pPr>
      <w:r w:rsidRPr="001418C6">
        <w:rPr>
          <w:b/>
          <w:bCs/>
          <w:rtl/>
        </w:rPr>
        <w:t>تحلیل و تفسیر فرضیه اول: اثر نوع پرش بر نوسانات</w:t>
      </w:r>
      <w:r w:rsidRPr="001418C6">
        <w:rPr>
          <w:b/>
          <w:bCs/>
        </w:rPr>
        <w:t xml:space="preserve"> CoP </w:t>
      </w:r>
      <w:r>
        <w:rPr>
          <w:rFonts w:hint="cs"/>
          <w:b/>
          <w:bCs/>
          <w:rtl/>
        </w:rPr>
        <w:t xml:space="preserve"> (</w:t>
      </w:r>
      <w:r>
        <w:rPr>
          <w:b/>
          <w:bCs/>
        </w:rPr>
        <w:t>AP</w:t>
      </w:r>
      <w:r>
        <w:rPr>
          <w:rFonts w:hint="cs"/>
          <w:b/>
          <w:bCs/>
          <w:rtl/>
          <w:lang w:bidi="fa-IR"/>
        </w:rPr>
        <w:t xml:space="preserve"> و </w:t>
      </w:r>
      <w:r>
        <w:rPr>
          <w:b/>
          <w:bCs/>
          <w:lang w:bidi="fa-IR"/>
        </w:rPr>
        <w:t>ML</w:t>
      </w:r>
      <w:r>
        <w:rPr>
          <w:rFonts w:hint="cs"/>
          <w:b/>
          <w:bCs/>
          <w:rtl/>
        </w:rPr>
        <w:t>)</w:t>
      </w:r>
    </w:p>
    <w:p w:rsidR="000C5782" w:rsidRPr="001418C6" w:rsidRDefault="000C5782" w:rsidP="000C5782">
      <w:r w:rsidRPr="001418C6">
        <w:rPr>
          <w:rtl/>
        </w:rPr>
        <w:t>بر اساس فرضیه اول، انتظار می‌رفت نوع پرش در دفاع روی تور بر میزان نوسانات قامت (حرکات مرکز فشار) در جهت قدامی-خلفی و جانبی تأثیر داشته باشد. نتایج به‌دست‌آمده تا حدی این فرضیه را تایید کرد، به این صورت که در بازیکنان ماهر نوع پرش عامل تعیین‌کننده‌ای در میزان نوسانات</w:t>
      </w:r>
      <w:r w:rsidRPr="001418C6">
        <w:t xml:space="preserve"> CoP </w:t>
      </w:r>
      <w:r w:rsidRPr="001418C6">
        <w:rPr>
          <w:rtl/>
        </w:rPr>
        <w:t>بود اما در بازیکنان مبتدی چنین اثری مشاهده نشد. عدم تفاوت معنی‌دار نوسانات</w:t>
      </w:r>
      <w:r w:rsidRPr="001418C6">
        <w:t xml:space="preserve"> CoP </w:t>
      </w:r>
      <w:r w:rsidRPr="001418C6">
        <w:rPr>
          <w:rtl/>
        </w:rPr>
        <w:t>بین انواع پرش در والیبالیست‌های مبتدی نشان می‌دهد که این بازیکنان احتمالاً در همه شرایط فرود، سطح تعادل نسبتاً مشابهی داشتند و شاید نتوانستند راهبردهای پاسچرالی خود را متناسب با تغییر نوع پرش تطبیق دهند. در مقابل، وجود تفاوت معنی‌دار در بازیکنان ماهر حاکی از آن است که آنان بسته به پیچیدگی و جهت پرش، از راهبردهای کنترلی متفاوتی بهره می‌گیرند. به طور مشخص، در گروه ماهر دیده شد که پرش‌های بلند از راست و چپ منجر به نوسانات</w:t>
      </w:r>
      <w:r w:rsidRPr="001418C6">
        <w:t xml:space="preserve"> CoP </w:t>
      </w:r>
      <w:r w:rsidRPr="001418C6">
        <w:rPr>
          <w:rtl/>
        </w:rPr>
        <w:t>کمتری شدند (خصوصاً در مقایسه با پرش از چپ کوتاه). این یافته را می‌توان چنین تعبیر کرد که بازیکنان ماهر در پرش‌های بلند جانبی (که معمولاً شامل گام برداشتن عرضی قبل از پرش است) احتمالا به دلیل آمادگی بهتر و پیش‌بینی نیروهای فرود، فرود پایدارتر و با نوسان قامتی کمتر داشته‌اند. این تطبیق‌پذیری بازیکنان ماهر با شرایط مختلف پرش، نشان‌دهنده توسعه مهارت‌های تعادل پویا در طی سال‌ها تمرین است</w:t>
      </w:r>
      <w:r>
        <w:rPr>
          <w:rFonts w:hint="cs"/>
          <w:rtl/>
        </w:rPr>
        <w:t xml:space="preserve"> </w:t>
      </w:r>
      <w:r>
        <w:rPr>
          <w:rtl/>
        </w:rPr>
        <w:fldChar w:fldCharType="begin"/>
      </w:r>
      <w:r>
        <w:rPr>
          <w:rtl/>
        </w:rPr>
        <w:instrText xml:space="preserve"> </w:instrText>
      </w:r>
      <w:r>
        <w:instrText>ADDIN EN.CITE &lt;EndNote&gt;&lt;Cite&gt;&lt;Author&gt;Borzucka&lt;/Author&gt;&lt;Year&gt;2020&lt;/Year&gt;&lt;RecNum&gt;10246&lt;/RecNum&gt;&lt;DisplayText&gt;(75)&lt;/DisplayText&gt;&lt;record&gt;&lt;rec-number&gt;10246&lt;/rec-number&gt;&lt;foreign-keys&gt;&lt;key app="EN" db-id="wwswxt9xyw5xzsevf57v2w235wvxfp5xxd5a" timestamp="17450918</w:instrText>
      </w:r>
      <w:r>
        <w:rPr>
          <w:rtl/>
        </w:rPr>
        <w:instrText>63"&gt;10246&lt;/</w:instrText>
      </w:r>
      <w:r>
        <w:instrText>key&gt;&lt;/foreign-keys&gt;&lt;ref-type name="Journal Article"&gt;17&lt;/ref-type&gt;&lt;contributors&gt;&lt;authors&gt;&lt;author&gt;Borzucka, Dorota&lt;/author&gt;&lt;author&gt;Kręcisz, Krzysztof&lt;/author&gt;&lt;author&gt;Rektor, Zbigniew&lt;/author&gt;&lt;author&gt;Kuczyński, Michał&lt;/author&gt;&lt;/authors&gt;&lt;/contributors&gt;&lt;titles&gt;&lt;title&gt;Postural control in top-level female volleyball players&lt;/title&gt;&lt;secondary-title&gt;BMC Sports Science, Medicine and Rehabilitation&lt;/secondary-title&gt;&lt;/titles&gt;&lt;periodical&gt;&lt;full-title&gt;BMC Sports Science, Medicine and Rehabilitation&lt;/full-title&gt;&lt;/periodical&gt;&lt;pages&gt;1-6&lt;/pages&gt;&lt;volume&gt;12&lt;/volume&gt;&lt;dates&gt;&lt;year&gt;2020&lt;/year&gt;&lt;/dates&gt;&lt;urls&gt;&lt;/urls&gt;&lt;/record&gt;&lt;/Cite&gt;&lt;/EndNote&gt;</w:instrText>
      </w:r>
      <w:r>
        <w:rPr>
          <w:rtl/>
        </w:rPr>
        <w:fldChar w:fldCharType="separate"/>
      </w:r>
      <w:r>
        <w:rPr>
          <w:noProof/>
          <w:rtl/>
        </w:rPr>
        <w:t>(</w:t>
      </w:r>
      <w:hyperlink w:anchor="_ENREF_75" w:tooltip="Borzucka, 2020 #10246" w:history="1">
        <w:r>
          <w:rPr>
            <w:noProof/>
            <w:rtl/>
          </w:rPr>
          <w:t>75</w:t>
        </w:r>
      </w:hyperlink>
      <w:r>
        <w:rPr>
          <w:noProof/>
          <w:rtl/>
        </w:rPr>
        <w:t>)</w:t>
      </w:r>
      <w:r>
        <w:rPr>
          <w:rtl/>
        </w:rPr>
        <w:fldChar w:fldCharType="end"/>
      </w:r>
      <w:r>
        <w:rPr>
          <w:rFonts w:hint="cs"/>
          <w:rtl/>
        </w:rPr>
        <w:t xml:space="preserve">. </w:t>
      </w:r>
      <w:r w:rsidRPr="001418C6">
        <w:rPr>
          <w:rtl/>
        </w:rPr>
        <w:t>در ادبیات بیومکانیک ورزشی نیز تأکید شده که بازیکنان حرفه‌ای تغییرات پاسچر سریعی متناسب با شرایط مختلف بازی اعمال می‌کنند و توانایی بازیابی سریع تعادل پس از فرود برای موفقیت آنها حیاتی است</w:t>
      </w:r>
      <w:r>
        <w:rPr>
          <w:rFonts w:hint="cs"/>
          <w:rtl/>
        </w:rPr>
        <w:t xml:space="preserve"> </w:t>
      </w:r>
      <w:r>
        <w:rPr>
          <w:rtl/>
        </w:rPr>
        <w:fldChar w:fldCharType="begin"/>
      </w:r>
      <w:r>
        <w:rPr>
          <w:rtl/>
        </w:rPr>
        <w:instrText xml:space="preserve"> </w:instrText>
      </w:r>
      <w:r>
        <w:instrText>ADDIN EN.CITE &lt;EndNote&gt;&lt;Cite&gt;&lt;Author&gt;Azadian&lt;/Author&gt;&lt;Year&gt;2022&lt;/Year&gt;&lt;RecNum&gt;10247&lt;/RecNum&gt;&lt;DisplayText&gt;(13)&lt;/DisplayText&gt;&lt;record&gt;&lt;rec-number&gt;10247&lt;/rec-number&gt;&lt;foreign-keys&gt;&lt;key app="EN" db-id="wwswxt9xyw5xzsevf57v2w235wvxfp5xxd5a" timestamp="174509206</w:instrText>
      </w:r>
      <w:r>
        <w:rPr>
          <w:rtl/>
        </w:rPr>
        <w:instrText>0"&gt;10247&lt;/</w:instrText>
      </w:r>
      <w:r>
        <w:instrText>key&gt;&lt;/foreign-keys&gt;&lt;ref-type name="Journal Article"&gt;17&lt;/ref-type&gt;&lt;contributors&gt;&lt;authors&gt;&lt;author&gt;Azadian, Elaheh&lt;/author&gt;&lt;author&gt;Eftekhari, Nasrin&lt;/author&gt;&lt;author&gt;Mohammad Zaheri, Rafe&lt;/author&gt;&lt;/authors&gt;&lt;/contributors&gt;&lt;titles&gt;&lt;title&gt;The Evaluation of Changes in the Center of Pressure in Different Types of Defense on the Professional Volleyball Players&lt;/title&gt;&lt;secondary-title&gt;Journal of Sport Biomechanics&lt;/secondary-title&gt;&lt;/titles&gt;&lt;periodical&gt;&lt;full-title&gt;Journal of Sport Biomechanics&lt;/full-title&gt;&lt;</w:instrText>
      </w:r>
      <w:r>
        <w:rPr>
          <w:rtl/>
        </w:rPr>
        <w:instrText>/</w:instrText>
      </w:r>
      <w:r>
        <w:instrText>periodical&gt;&lt;pages&gt;266-278&lt;/pages&gt;&lt;volume&gt;8&lt;/volume&gt;&lt;number&gt;3&lt;/number&gt;&lt;dates&gt;&lt;year&gt;2022&lt;/year&gt;&lt;/dates&gt;&lt;urls&gt;&lt;/urls&gt;&lt;/record&gt;&lt;/Cite&gt;&lt;/EndNote&gt;</w:instrText>
      </w:r>
      <w:r>
        <w:rPr>
          <w:rtl/>
        </w:rPr>
        <w:fldChar w:fldCharType="separate"/>
      </w:r>
      <w:r>
        <w:rPr>
          <w:noProof/>
          <w:rtl/>
        </w:rPr>
        <w:t>(</w:t>
      </w:r>
      <w:hyperlink w:anchor="_ENREF_13" w:tooltip="Azadian, 2022 #10254" w:history="1">
        <w:r>
          <w:rPr>
            <w:noProof/>
            <w:rtl/>
          </w:rPr>
          <w:t>13</w:t>
        </w:r>
      </w:hyperlink>
      <w:r>
        <w:rPr>
          <w:noProof/>
          <w:rtl/>
        </w:rPr>
        <w:t>)</w:t>
      </w:r>
      <w:r>
        <w:rPr>
          <w:rtl/>
        </w:rPr>
        <w:fldChar w:fldCharType="end"/>
      </w:r>
      <w:r w:rsidRPr="001418C6">
        <w:t>.</w:t>
      </w:r>
    </w:p>
    <w:p w:rsidR="000C5782" w:rsidRPr="001418C6" w:rsidRDefault="000C5782" w:rsidP="000C5782">
      <w:r w:rsidRPr="001418C6">
        <w:rPr>
          <w:rtl/>
        </w:rPr>
        <w:t xml:space="preserve">از سوی دیگر، یافته جالب در فرضیه اول آن بود که </w:t>
      </w:r>
      <w:r w:rsidRPr="001418C6">
        <w:rPr>
          <w:b/>
          <w:bCs/>
          <w:rtl/>
        </w:rPr>
        <w:t>میزان نوسانات قامت در گروه ماهر بالاتر از مبتدی‌ها بود</w:t>
      </w:r>
      <w:r w:rsidRPr="001418C6">
        <w:rPr>
          <w:rtl/>
        </w:rPr>
        <w:t xml:space="preserve"> و در دو وضعیت به طور معناداری بیشتر بود</w:t>
      </w:r>
      <w:r w:rsidRPr="001418C6">
        <w:t xml:space="preserve"> </w:t>
      </w:r>
      <w:r>
        <w:rPr>
          <w:rFonts w:hint="cs"/>
          <w:rtl/>
        </w:rPr>
        <w:t>(</w:t>
      </w:r>
      <w:r w:rsidRPr="001418C6">
        <w:rPr>
          <w:rtl/>
        </w:rPr>
        <w:t>مثلاً در فرود پس از پرش وسط در جهت</w:t>
      </w:r>
      <w:r w:rsidRPr="001418C6">
        <w:t xml:space="preserve"> ML</w:t>
      </w:r>
      <w:r>
        <w:rPr>
          <w:rFonts w:hint="cs"/>
          <w:rtl/>
        </w:rPr>
        <w:t xml:space="preserve">). </w:t>
      </w:r>
      <w:r w:rsidRPr="001418C6">
        <w:rPr>
          <w:rtl/>
        </w:rPr>
        <w:t xml:space="preserve">این نتیجه در نگاه اول برخلاف انتظار به نظر می‌رسد، چرا که معمولاً تصور می‌شود ورزشکاران ماهرتر تعادل بهتری داشته و نوسانات کمتری نشان می‌دهند. با این حال، باید توجه داشت که </w:t>
      </w:r>
      <w:r w:rsidRPr="001418C6">
        <w:rPr>
          <w:b/>
          <w:bCs/>
          <w:rtl/>
        </w:rPr>
        <w:t>شدت و ویژگی فرود</w:t>
      </w:r>
      <w:r w:rsidRPr="001418C6">
        <w:rPr>
          <w:rtl/>
        </w:rPr>
        <w:t xml:space="preserve"> در دو گروه می‌تواند متفاوت باشد. والیبالیست‌های ماهر به دلیل پرش‌های بلندتر و فرود از ارتفاع بیشتر، نیروی فرود و تکانه بزرگ‌تری </w:t>
      </w:r>
      <w:r w:rsidRPr="001418C6">
        <w:rPr>
          <w:rtl/>
        </w:rPr>
        <w:lastRenderedPageBreak/>
        <w:t>را تجربه می‌کنند که می‌تواند به نوسان</w:t>
      </w:r>
      <w:r w:rsidRPr="001418C6">
        <w:t xml:space="preserve"> CoP </w:t>
      </w:r>
      <w:r w:rsidRPr="001418C6">
        <w:rPr>
          <w:rtl/>
        </w:rPr>
        <w:t>بزرگ‌تر بیانجامد. در مقابل، والیبالیست‌های مبتدی احتمالاً پرش کوتاه‌تری داشته و هنگام فرود محافظه‌کارانه‌تر عمل می‌کنند و در نتیجه دامنه نوسانات قامت آنها کمتر مشاهده می‌شود</w:t>
      </w:r>
      <w:r>
        <w:rPr>
          <w:rFonts w:hint="cs"/>
          <w:rtl/>
        </w:rPr>
        <w:t>.</w:t>
      </w:r>
      <w:r w:rsidRPr="001418C6">
        <w:t xml:space="preserve"> </w:t>
      </w:r>
      <w:r w:rsidRPr="001418C6">
        <w:rPr>
          <w:rtl/>
        </w:rPr>
        <w:t>اما آیا نوسان کمتر لزوماً به معنای تعادل بهتر است؟ برخی شواهد نشان می‌دهد که ورزشکاران حرفه‌ای در شرایط ایستا نیز الگوی کنترل قامت متمایزی دارند. برای مثال،</w:t>
      </w:r>
      <w:r w:rsidRPr="001B69C5">
        <w:rPr>
          <w:rtl/>
        </w:rPr>
        <w:t xml:space="preserve"> </w:t>
      </w:r>
      <w:r w:rsidRPr="001B69C5">
        <w:rPr>
          <w:rFonts w:hint="cs"/>
          <w:rtl/>
          <w:lang w:bidi="fa-IR"/>
        </w:rPr>
        <w:t>والنتینا</w:t>
      </w:r>
      <w:r w:rsidRPr="001B69C5">
        <w:rPr>
          <w:rtl/>
        </w:rPr>
        <w:t xml:space="preserve"> و همکاران</w:t>
      </w:r>
      <w:r w:rsidRPr="001B69C5">
        <w:rPr>
          <w:rFonts w:hint="cs"/>
          <w:rtl/>
        </w:rPr>
        <w:t xml:space="preserve"> (</w:t>
      </w:r>
      <w:r w:rsidRPr="001B69C5">
        <w:rPr>
          <w:rtl/>
          <w:lang w:bidi="fa-IR"/>
        </w:rPr>
        <w:t>۲۰۱۳</w:t>
      </w:r>
      <w:r w:rsidRPr="001B69C5">
        <w:rPr>
          <w:rFonts w:hint="cs"/>
          <w:rtl/>
          <w:lang w:bidi="fa-IR"/>
        </w:rPr>
        <w:t>)</w:t>
      </w:r>
      <w:r w:rsidRPr="001418C6">
        <w:t xml:space="preserve"> </w:t>
      </w:r>
      <w:r w:rsidRPr="001418C6">
        <w:rPr>
          <w:rtl/>
        </w:rPr>
        <w:t>گزارش کردند که بازیکنان والیبال نخبه در آزمون تعادل ایستا دارای دامنه نوسان قامت کمتری نسبت به افراد غیرورزشکار بودند</w:t>
      </w:r>
      <w:r>
        <w:rPr>
          <w:rFonts w:hint="cs"/>
          <w:rtl/>
        </w:rPr>
        <w:t xml:space="preserve"> </w:t>
      </w:r>
      <w:r>
        <w:rPr>
          <w:rtl/>
        </w:rPr>
        <w:fldChar w:fldCharType="begin"/>
      </w:r>
      <w:r>
        <w:rPr>
          <w:rtl/>
        </w:rPr>
        <w:instrText xml:space="preserve"> </w:instrText>
      </w:r>
      <w:r>
        <w:instrText>ADDIN EN.CITE &lt;EndNote&gt;&lt;Cite&gt;&lt;Author&gt;Agostini&lt;/Author&gt;&lt;Year&gt;2013&lt;/Year&gt;&lt;RecNum&gt;10248&lt;/RecNum&gt;&lt;DisplayText&gt;(76)&lt;/DisplayText&gt;&lt;record&gt;&lt;rec-number&gt;10248&lt;/rec-number&gt;&lt;foreign-keys&gt;&lt;key app="EN" db-id="wwswxt9xyw5xzsevf57v2w235wvxfp5xxd5a" timestamp="17450922</w:instrText>
      </w:r>
      <w:r>
        <w:rPr>
          <w:rtl/>
        </w:rPr>
        <w:instrText>93"&gt;10248&lt;/</w:instrText>
      </w:r>
      <w:r>
        <w:instrText>key&gt;&lt;/foreign-keys&gt;&lt;ref-type name="Journal Article"&gt;17&lt;/ref-type&gt;&lt;contributors&gt;&lt;authors&gt;&lt;author&gt;Agostini, Valentina&lt;/author&gt;&lt;author&gt;Chiaramello, Emma&lt;/author&gt;&lt;author&gt;Canavese, Lorenzo&lt;/author&gt;&lt;author&gt;Bredariol, Carla&lt;/author&gt;&lt;author&gt;Knaflitz, Marco&lt;/author&gt;&lt;/authors&gt;&lt;/contributors&gt;&lt;titles&gt;&lt;title&gt;Postural sway in volleyball players&lt;/title&gt;&lt;secondary-title&gt;Human movement science&lt;/secondary-title&gt;&lt;/titles&gt;&lt;periodical&gt;&lt;full-title&gt;Human movement science&lt;/full-title&gt;&lt;/periodical&gt;&lt;pages&gt;445-456&lt;/pages</w:instrText>
      </w:r>
      <w:r>
        <w:rPr>
          <w:rtl/>
        </w:rPr>
        <w:instrText>&gt;&lt;</w:instrText>
      </w:r>
      <w:r>
        <w:instrText>volume&gt;32&lt;/volume&gt;&lt;number&gt;3&lt;/number&gt;&lt;dates&gt;&lt;year&gt;2013&lt;/year&gt;&lt;/dates&gt;&lt;isbn&gt;0167-9457&lt;/isbn&gt;&lt;urls&gt;&lt;/urls&gt;&lt;/record&gt;&lt;/Cite&gt;&lt;/EndNote&gt;</w:instrText>
      </w:r>
      <w:r>
        <w:rPr>
          <w:rtl/>
        </w:rPr>
        <w:fldChar w:fldCharType="separate"/>
      </w:r>
      <w:r>
        <w:rPr>
          <w:noProof/>
          <w:rtl/>
        </w:rPr>
        <w:t>(</w:t>
      </w:r>
      <w:hyperlink w:anchor="_ENREF_76" w:tooltip="Agostini, 2013 #10248" w:history="1">
        <w:r>
          <w:rPr>
            <w:noProof/>
            <w:rtl/>
          </w:rPr>
          <w:t>76</w:t>
        </w:r>
      </w:hyperlink>
      <w:r>
        <w:rPr>
          <w:noProof/>
          <w:rtl/>
        </w:rPr>
        <w:t>)</w:t>
      </w:r>
      <w:r>
        <w:rPr>
          <w:rtl/>
        </w:rPr>
        <w:fldChar w:fldCharType="end"/>
      </w:r>
      <w:r>
        <w:rPr>
          <w:rFonts w:hint="cs"/>
          <w:rtl/>
        </w:rPr>
        <w:t>.</w:t>
      </w:r>
      <w:r w:rsidRPr="001418C6">
        <w:t xml:space="preserve"> </w:t>
      </w:r>
      <w:r w:rsidRPr="001418C6">
        <w:rPr>
          <w:rtl/>
        </w:rPr>
        <w:t xml:space="preserve">بنابراین، در شرایط ایستا ورزشکاران متعادل‌ترند. اما در یک وظیفه پویای دشوار مانند فرود از دفاع روی تور، عوامل دیگری نیز دخیل‌اند. یکی از این عوامل می‌تواند </w:t>
      </w:r>
      <w:r w:rsidRPr="0006610A">
        <w:rPr>
          <w:rtl/>
        </w:rPr>
        <w:t>راهبرد کنترلی و تمرکز توجه</w:t>
      </w:r>
      <w:r w:rsidRPr="001418C6">
        <w:rPr>
          <w:rtl/>
        </w:rPr>
        <w:t xml:space="preserve"> باشد. بر اساس فرضیه عمل محدودکننده</w:t>
      </w:r>
      <w:r>
        <w:rPr>
          <w:rStyle w:val="FootnoteReference"/>
          <w:rtl/>
        </w:rPr>
        <w:footnoteReference w:id="3"/>
      </w:r>
      <w:r w:rsidRPr="001418C6">
        <w:rPr>
          <w:rtl/>
        </w:rPr>
        <w:t>، تلاش آگاهانه برای کاهش نوسانات بدن می‌تواند منجر به سفتی بیش از حد عضلانی و کاهش کارایی مکانیسم‌های خودکار تعادل شود</w:t>
      </w:r>
      <w:r>
        <w:rPr>
          <w:rFonts w:hint="cs"/>
          <w:rtl/>
        </w:rPr>
        <w:t xml:space="preserve"> </w:t>
      </w:r>
      <w:r>
        <w:rPr>
          <w:rtl/>
        </w:rPr>
        <w:fldChar w:fldCharType="begin"/>
      </w:r>
      <w:r>
        <w:rPr>
          <w:rtl/>
        </w:rPr>
        <w:instrText xml:space="preserve"> </w:instrText>
      </w:r>
      <w:r>
        <w:instrText>ADDIN EN.CITE &lt;EndNote&gt;&lt;Cite&gt;&lt;Author&gt;Borzucka&lt;/Author&gt;&lt;Year&gt;2020&lt;/Year&gt;&lt;RecNum&gt;10246&lt;/RecNum&gt;&lt;DisplayText&gt;(75)&lt;/DisplayText&gt;&lt;record&gt;&lt;rec-number&gt;10246&lt;/rec-number&gt;&lt;foreign-keys&gt;&lt;key app="EN" db-id="wwswxt9xyw5xzsevf57v2w235wvxfp5xxd5a" timestamp="17450918</w:instrText>
      </w:r>
      <w:r>
        <w:rPr>
          <w:rtl/>
        </w:rPr>
        <w:instrText>63"&gt;10246&lt;/</w:instrText>
      </w:r>
      <w:r>
        <w:instrText>key&gt;&lt;/foreign-keys&gt;&lt;ref-type name="Journal Article"&gt;17&lt;/ref-type&gt;&lt;contributors&gt;&lt;authors&gt;&lt;author&gt;Borzucka, Dorota&lt;/author&gt;&lt;author&gt;Kręcisz, Krzysztof&lt;/author&gt;&lt;author&gt;Rektor, Zbigniew&lt;/author&gt;&lt;author&gt;Kuczyński, Michał&lt;/author&gt;&lt;/authors&gt;&lt;/contributors&gt;&lt;titles&gt;&lt;title&gt;Postural control in top-level female volleyball players&lt;/title&gt;&lt;secondary-title&gt;BMC Sports Science, Medicine and Rehabilitation&lt;/secondary-title&gt;&lt;/titles&gt;&lt;periodical&gt;&lt;full-title&gt;BMC Sports Science, Medicine and Rehabilitation&lt;/full-title&gt;&lt;/periodical&gt;&lt;pages&gt;1-6&lt;/pages&gt;&lt;volume&gt;12&lt;/volume&gt;&lt;dates&gt;&lt;year&gt;2020&lt;/year&gt;&lt;/dates&gt;&lt;urls&gt;&lt;/urls&gt;&lt;/record&gt;&lt;/Cite&gt;&lt;/EndNote&gt;</w:instrText>
      </w:r>
      <w:r>
        <w:rPr>
          <w:rtl/>
        </w:rPr>
        <w:fldChar w:fldCharType="separate"/>
      </w:r>
      <w:r>
        <w:rPr>
          <w:noProof/>
          <w:rtl/>
        </w:rPr>
        <w:t>(</w:t>
      </w:r>
      <w:hyperlink w:anchor="_ENREF_75" w:tooltip="Borzucka, 2020 #10246" w:history="1">
        <w:r>
          <w:rPr>
            <w:noProof/>
            <w:rtl/>
          </w:rPr>
          <w:t>75</w:t>
        </w:r>
      </w:hyperlink>
      <w:r>
        <w:rPr>
          <w:noProof/>
          <w:rtl/>
        </w:rPr>
        <w:t>)</w:t>
      </w:r>
      <w:r>
        <w:rPr>
          <w:rtl/>
        </w:rPr>
        <w:fldChar w:fldCharType="end"/>
      </w:r>
      <w:r w:rsidRPr="001418C6">
        <w:t>.</w:t>
      </w:r>
      <w:r>
        <w:rPr>
          <w:rFonts w:hint="cs"/>
          <w:rtl/>
        </w:rPr>
        <w:t xml:space="preserve"> </w:t>
      </w:r>
      <w:r w:rsidRPr="001418C6">
        <w:t xml:space="preserve"> </w:t>
      </w:r>
      <w:r w:rsidRPr="001418C6">
        <w:rPr>
          <w:rtl/>
        </w:rPr>
        <w:t>افراد ماهر تمایل دارند به جای تمرکز مستقیم بر کنترل تعادل، بر اهداف بیرونی (مانند توپ یا موقعیت حریف) متمرکز شوند که این امر به عملکرد خودکار و مؤثر سیستم تعادلی می‌انجامد</w:t>
      </w:r>
      <w:r>
        <w:rPr>
          <w:rFonts w:hint="cs"/>
          <w:rtl/>
        </w:rPr>
        <w:t xml:space="preserve"> </w:t>
      </w:r>
      <w:r>
        <w:rPr>
          <w:rtl/>
        </w:rPr>
        <w:fldChar w:fldCharType="begin"/>
      </w:r>
      <w:r>
        <w:rPr>
          <w:rtl/>
        </w:rPr>
        <w:instrText xml:space="preserve"> </w:instrText>
      </w:r>
      <w:r>
        <w:instrText>ADDIN EN.CITE &lt;EndNote&gt;&lt;Cite&gt;&lt;Author&gt;Wulf&lt;/Author&gt;&lt;Year&gt;2013&lt;/Year&gt;&lt;RecNum&gt;10249&lt;/RecNum&gt;&lt;DisplayText&gt;(77)&lt;/DisplayText&gt;&lt;record&gt;&lt;rec-number&gt;10249&lt;/rec-number&gt;&lt;foreign-keys&gt;&lt;key app="EN" db-id="wwswxt9xyw5xzsevf57v2w235wvxfp5xxd5a" timestamp="1745092538"&gt;</w:instrText>
      </w:r>
      <w:r>
        <w:rPr>
          <w:rtl/>
        </w:rPr>
        <w:instrText>10249&lt;/</w:instrText>
      </w:r>
      <w:r>
        <w:instrText>key&gt;&lt;/foreign-keys&gt;&lt;ref-type name="Journal Article"&gt;17&lt;/ref-type&gt;&lt;contributors&gt;&lt;authors&gt;&lt;author&gt;Wulf, Gabriele&lt;/author&gt;&lt;/authors&gt;&lt;/contributors&gt;&lt;titles&gt;&lt;title&gt;Attentional focus and motor learning: a review of 15 years&lt;/title&gt;&lt;secondary-title&gt;International Review of sport and Exercise psychology&lt;/secondary-title&gt;&lt;/titles&gt;&lt;periodical&gt;&lt;full-title&gt;International Review of sport and Exercise psychology&lt;/full-title&gt;&lt;/periodical&gt;&lt;pages&gt;77-104&lt;/pages&gt;&lt;volume&gt;6&lt;/volume&gt;&lt;number&gt;1&lt;/number&gt;&lt;dates&gt;&lt;year&gt;2013&lt;/year&gt;&lt;/dates&gt;&lt;isbn&gt;1750-984X&lt;/isbn&gt;&lt;urls&gt;&lt;/urls&gt;&lt;/record&gt;&lt;/Cite&gt;&lt;/EndNote&gt;</w:instrText>
      </w:r>
      <w:r>
        <w:rPr>
          <w:rtl/>
        </w:rPr>
        <w:fldChar w:fldCharType="separate"/>
      </w:r>
      <w:r>
        <w:rPr>
          <w:noProof/>
          <w:rtl/>
        </w:rPr>
        <w:t>(</w:t>
      </w:r>
      <w:hyperlink w:anchor="_ENREF_77" w:tooltip="Wulf, 2013 #10249" w:history="1">
        <w:r>
          <w:rPr>
            <w:noProof/>
            <w:rtl/>
          </w:rPr>
          <w:t>77</w:t>
        </w:r>
      </w:hyperlink>
      <w:r>
        <w:rPr>
          <w:noProof/>
          <w:rtl/>
        </w:rPr>
        <w:t>)</w:t>
      </w:r>
      <w:r>
        <w:rPr>
          <w:rtl/>
        </w:rPr>
        <w:fldChar w:fldCharType="end"/>
      </w:r>
      <w:r w:rsidRPr="001418C6">
        <w:t>.</w:t>
      </w:r>
      <w:r>
        <w:rPr>
          <w:rFonts w:hint="cs"/>
          <w:rtl/>
        </w:rPr>
        <w:t xml:space="preserve"> </w:t>
      </w:r>
      <w:r w:rsidRPr="001418C6">
        <w:t xml:space="preserve"> </w:t>
      </w:r>
      <w:r w:rsidRPr="001418C6">
        <w:rPr>
          <w:rtl/>
        </w:rPr>
        <w:t>در نتیجه، ممکن است بازیکن ماهر اجازه دهد بدنش اندکی نوسان طبیعی بیشتری پس از فرود داشته باشد تا سریع‌تر تعادل را بازیابد، در حالی که بازیکن مبتدی با تمرکز درونی بر حفظ تعادل، بدن را خشک و بی‌حرکت نگاه می‌دارد. به بیان دیگر، نوسان کمتر مبتدیان لزوماً به معنای تعادل بهتر نیست، بلکه می‌تواند نشان‌دهنده استراتژی محافظه‌کارانه و خشکی بیش از حد باشد که بالقوه کارایی کمتری دارد</w:t>
      </w:r>
      <w:r>
        <w:rPr>
          <w:rFonts w:hint="cs"/>
          <w:rtl/>
        </w:rPr>
        <w:t xml:space="preserve"> </w:t>
      </w:r>
      <w:r>
        <w:rPr>
          <w:rtl/>
        </w:rPr>
        <w:fldChar w:fldCharType="begin"/>
      </w:r>
      <w:r>
        <w:rPr>
          <w:rtl/>
        </w:rPr>
        <w:instrText xml:space="preserve"> </w:instrText>
      </w:r>
      <w:r>
        <w:instrText>ADDIN EN.CITE &lt;EndNote&gt;&lt;Cite&gt;&lt;Author&gt;Borzucka&lt;/Author&gt;&lt;Year&gt;2020&lt;/Year&gt;&lt;RecNum&gt;10246&lt;/RecNum&gt;&lt;DisplayText&gt;(75)&lt;/DisplayText&gt;&lt;record&gt;&lt;rec-number&gt;10246&lt;/rec-number&gt;&lt;foreign-keys&gt;&lt;key app="EN" db-id="wwswxt9xyw5xzsevf57v2w235wvxfp5xxd5a" timestamp="17450918</w:instrText>
      </w:r>
      <w:r>
        <w:rPr>
          <w:rtl/>
        </w:rPr>
        <w:instrText>63"&gt;10246&lt;/</w:instrText>
      </w:r>
      <w:r>
        <w:instrText>key&gt;&lt;/foreign-keys&gt;&lt;ref-type name="Journal Article"&gt;17&lt;/ref-type&gt;&lt;contributors&gt;&lt;authors&gt;&lt;author&gt;Borzucka, Dorota&lt;/author&gt;&lt;author&gt;Kręcisz, Krzysztof&lt;/author&gt;&lt;author&gt;Rektor, Zbigniew&lt;/author&gt;&lt;author&gt;Kuczyński, Michał&lt;/author&gt;&lt;/authors&gt;&lt;/contributors&gt;&lt;titles&gt;&lt;title&gt;Postural control in top-level female volleyball players&lt;/title&gt;&lt;secondary-title&gt;BMC Sports Science, Medicine and Rehabilitation&lt;/secondary-title&gt;&lt;/titles&gt;&lt;periodical&gt;&lt;full-title&gt;BMC Sports Science, Medicine and Rehabilitation&lt;/full-title&gt;&lt;/periodical&gt;&lt;pages&gt;1-6&lt;/pages&gt;&lt;volume&gt;12&lt;/volume&gt;&lt;dates&gt;&lt;year&gt;2020&lt;/year&gt;&lt;/dates&gt;&lt;urls&gt;&lt;/urls&gt;&lt;/record&gt;&lt;/Cite&gt;&lt;/EndNote&gt;</w:instrText>
      </w:r>
      <w:r>
        <w:rPr>
          <w:rtl/>
        </w:rPr>
        <w:fldChar w:fldCharType="separate"/>
      </w:r>
      <w:r>
        <w:rPr>
          <w:noProof/>
          <w:rtl/>
        </w:rPr>
        <w:t>(</w:t>
      </w:r>
      <w:hyperlink w:anchor="_ENREF_75" w:tooltip="Borzucka, 2020 #10246" w:history="1">
        <w:r>
          <w:rPr>
            <w:noProof/>
            <w:rtl/>
          </w:rPr>
          <w:t>75</w:t>
        </w:r>
      </w:hyperlink>
      <w:r>
        <w:rPr>
          <w:noProof/>
          <w:rtl/>
        </w:rPr>
        <w:t>)</w:t>
      </w:r>
      <w:r>
        <w:rPr>
          <w:rtl/>
        </w:rPr>
        <w:fldChar w:fldCharType="end"/>
      </w:r>
      <w:r w:rsidRPr="001418C6">
        <w:t>.</w:t>
      </w:r>
      <w:r>
        <w:rPr>
          <w:rFonts w:hint="cs"/>
          <w:rtl/>
        </w:rPr>
        <w:t xml:space="preserve"> </w:t>
      </w:r>
      <w:r w:rsidRPr="001418C6">
        <w:t xml:space="preserve"> </w:t>
      </w:r>
      <w:r w:rsidRPr="001418C6">
        <w:rPr>
          <w:rtl/>
        </w:rPr>
        <w:t>پژوهشی روی بندبازان خبره نیز نشان داده که افراد بسیار ماهر ممکن است الگوی نوسانی متفاوت (حتی گاهاً بزرگ‌تر) داشته باشند که ناشی از خوگیری سیستم عصبی-عضلانی آنان به شرایط خاص است</w:t>
      </w:r>
      <w:r>
        <w:rPr>
          <w:rFonts w:hint="cs"/>
          <w:rtl/>
        </w:rPr>
        <w:t xml:space="preserve"> </w:t>
      </w:r>
      <w:r>
        <w:rPr>
          <w:rtl/>
        </w:rPr>
        <w:fldChar w:fldCharType="begin"/>
      </w:r>
      <w:r>
        <w:rPr>
          <w:rtl/>
        </w:rPr>
        <w:instrText xml:space="preserve"> </w:instrText>
      </w:r>
      <w:r>
        <w:instrText>ADDIN EN.CITE &lt;EndNote&gt;&lt;Cite&gt;&lt;Author&gt;Wulf&lt;/Author&gt;&lt;Year&gt;2008&lt;/Year&gt;&lt;RecNum&gt;10250&lt;/RecNum&gt;&lt;DisplayText&gt;(78)&lt;/DisplayText&gt;&lt;record&gt;&lt;rec-number&gt;10250&lt;/rec-number&gt;&lt;foreign-keys&gt;&lt;key app="EN" db-id="wwswxt9xyw5xzsevf57v2w235wvxfp5xxd5a" timestamp="1745092674"&gt;</w:instrText>
      </w:r>
      <w:r>
        <w:rPr>
          <w:rtl/>
        </w:rPr>
        <w:instrText>10250&lt;/</w:instrText>
      </w:r>
      <w:r>
        <w:instrText>key&gt;&lt;/foreign-keys&gt;&lt;ref-type name="Journal Article"&gt;17&lt;/ref-type&gt;&lt;contributors&gt;&lt;authors&gt;&lt;author&gt;Wulf, Gabriele&lt;/author&gt;&lt;/authors&gt;&lt;/contributors&gt;&lt;titles&gt;&lt;title&gt;Attentional focus effects in balance acrobats&lt;/title&gt;&lt;secondary-title&gt;Research quarterly for exercise and sport&lt;/secondary-title&gt;&lt;/titles&gt;&lt;periodical&gt;&lt;full-title&gt;Research quarterly for exercise and sport&lt;/full-title&gt;&lt;/periodical&gt;&lt;pages&gt;319-325&lt;/pages&gt;&lt;volume&gt;79&lt;/volume&gt;&lt;number&gt;3&lt;/number&gt;&lt;dates&gt;&lt;year&gt;2008&lt;/year&gt;&lt;/dates&gt;&lt;isbn&gt;0270-1367&lt;/isbn&gt;&lt;urls&gt;&lt;/urls&gt;&lt;/record&gt;&lt;/Cite&gt;&lt;/EndNote&gt;</w:instrText>
      </w:r>
      <w:r>
        <w:rPr>
          <w:rtl/>
        </w:rPr>
        <w:fldChar w:fldCharType="separate"/>
      </w:r>
      <w:r>
        <w:rPr>
          <w:noProof/>
          <w:rtl/>
        </w:rPr>
        <w:t>(</w:t>
      </w:r>
      <w:hyperlink w:anchor="_ENREF_78" w:tooltip="Wulf, 2008 #10250" w:history="1">
        <w:r>
          <w:rPr>
            <w:noProof/>
            <w:rtl/>
          </w:rPr>
          <w:t>78</w:t>
        </w:r>
      </w:hyperlink>
      <w:r>
        <w:rPr>
          <w:noProof/>
          <w:rtl/>
        </w:rPr>
        <w:t>)</w:t>
      </w:r>
      <w:r>
        <w:rPr>
          <w:rtl/>
        </w:rPr>
        <w:fldChar w:fldCharType="end"/>
      </w:r>
      <w:r w:rsidRPr="001418C6">
        <w:t>.</w:t>
      </w:r>
    </w:p>
    <w:p w:rsidR="000C5782" w:rsidRPr="001418C6" w:rsidRDefault="000C5782" w:rsidP="000C5782">
      <w:r w:rsidRPr="001418C6">
        <w:rPr>
          <w:rtl/>
        </w:rPr>
        <w:t xml:space="preserve">عامل مهم دیگر در بحث فرضیه اول، </w:t>
      </w:r>
      <w:r w:rsidRPr="000E32ED">
        <w:rPr>
          <w:rtl/>
        </w:rPr>
        <w:t>تفاوت نوسانات</w:t>
      </w:r>
      <w:r w:rsidRPr="000E32ED">
        <w:t xml:space="preserve"> CoP </w:t>
      </w:r>
      <w:r w:rsidRPr="000E32ED">
        <w:rPr>
          <w:rtl/>
        </w:rPr>
        <w:t>در جهت‌های مختلف</w:t>
      </w:r>
      <w:r w:rsidRPr="001418C6">
        <w:rPr>
          <w:rtl/>
        </w:rPr>
        <w:t xml:space="preserve"> است. نتایج ما در تمامی شرایط (جز یک مورد در بازیکنان ماهر) نشان داد که میزان نوسان در جهت جانبی</w:t>
      </w:r>
      <w:r w:rsidRPr="001418C6">
        <w:t xml:space="preserve"> (ML) </w:t>
      </w:r>
      <w:r w:rsidRPr="001418C6">
        <w:rPr>
          <w:rtl/>
        </w:rPr>
        <w:t>به طور معناداری بیشتر از جهت قدامی-خلفی</w:t>
      </w:r>
      <w:r w:rsidRPr="001418C6">
        <w:t xml:space="preserve"> (AP) </w:t>
      </w:r>
      <w:r w:rsidRPr="001418C6">
        <w:rPr>
          <w:rtl/>
        </w:rPr>
        <w:t>بود. این یافته بیانگر آن است که حفظ تعادل در برابر تکان‌های جانبی چالش‌برانگیزتر از جهت پیشین-پسین است. در هنگام فرود از پرش، هر دو پا به صورت همزمان فرود می‌آیند و قاعده حمایت در امتداد عرضی افزایش می‌یابد، با این وجود کنترل پاسچر در جهت</w:t>
      </w:r>
      <w:r w:rsidRPr="001418C6">
        <w:t xml:space="preserve"> ML </w:t>
      </w:r>
      <w:r w:rsidRPr="001418C6">
        <w:rPr>
          <w:rtl/>
        </w:rPr>
        <w:t xml:space="preserve">همچنان دشوارتر است. مطالعات </w:t>
      </w:r>
      <w:r w:rsidRPr="001418C6">
        <w:rPr>
          <w:rtl/>
        </w:rPr>
        <w:lastRenderedPageBreak/>
        <w:t>بیومکانیکی تأیید می‌کنند که کنترل پاسچر در صفحه عرضی (جانبی) به دلیل محدودیت‌های آناتومیکی و مشارکت مفاصل ران و تنه، سخت‌تر صورت می‌گیرد و اغلب دامنه نوسان یا زمان لازم برای تثبیت در این جهت بیشتر است</w:t>
      </w:r>
      <w:r>
        <w:rPr>
          <w:rFonts w:hint="cs"/>
          <w:rtl/>
        </w:rPr>
        <w:t xml:space="preserve">. </w:t>
      </w:r>
      <w:r w:rsidRPr="001418C6">
        <w:rPr>
          <w:rtl/>
        </w:rPr>
        <w:t xml:space="preserve">به عنوان نمونه، در یک مطالعه مروری سیستماتیک مشخص شد </w:t>
      </w:r>
      <w:r w:rsidRPr="000E32ED">
        <w:rPr>
          <w:rtl/>
        </w:rPr>
        <w:t>پای برتر (غالب) فرد می‌تواند عملکرد تعادلی بهتری ارائه دهد</w:t>
      </w:r>
      <w:r w:rsidRPr="001418C6">
        <w:rPr>
          <w:rtl/>
        </w:rPr>
        <w:t xml:space="preserve"> و در مقابل پای غیرغالب ناپایدارتر است</w:t>
      </w:r>
      <w:r>
        <w:rPr>
          <w:rFonts w:hint="cs"/>
          <w:rtl/>
        </w:rPr>
        <w:t xml:space="preserve"> </w:t>
      </w:r>
      <w:r>
        <w:rPr>
          <w:rtl/>
        </w:rPr>
        <w:fldChar w:fldCharType="begin"/>
      </w:r>
      <w:r>
        <w:rPr>
          <w:rtl/>
        </w:rPr>
        <w:instrText xml:space="preserve"> </w:instrText>
      </w:r>
      <w:r>
        <w:instrText>ADDIN EN.CITE &lt;EndNote&gt;&lt;Cite&gt;&lt;Author&gt;Schorderet&lt;/Author&gt;&lt;Year&gt;2021&lt;/Year&gt;&lt;RecNum&gt;10251&lt;/RecNum&gt;&lt;DisplayText&gt;(79)&lt;/DisplayText&gt;&lt;record&gt;&lt;rec-number&gt;10251&lt;/rec-number&gt;&lt;foreign-keys&gt;&lt;key app="EN" db-id="wwswxt9xyw5xzsevf57v2w235wvxfp5xxd5a" timestamp="174509</w:instrText>
      </w:r>
      <w:r>
        <w:rPr>
          <w:rtl/>
        </w:rPr>
        <w:instrText>2800"&gt;10251&lt;/</w:instrText>
      </w:r>
      <w:r>
        <w:instrText>key&gt;&lt;/foreign-keys&gt;&lt;ref-type name="Journal Article"&gt;17&lt;/ref-type&gt;&lt;contributors&gt;&lt;authors&gt;&lt;author&gt;Schorderet, Chloé&lt;/author&gt;&lt;author&gt;Hilfiker, Roger&lt;/author&gt;&lt;author&gt;Allet, Lara&lt;/author&gt;&lt;/authors&gt;&lt;/contributors&gt;&lt;titles&gt;&lt;title&gt;The role of the dominant leg while assessing balance performance. A systematic review and meta-analysis&lt;/title&gt;&lt;secondary-title&gt;Gait &amp;amp; posture&lt;/secondary-title&gt;&lt;/titles&gt;&lt;periodical&gt;&lt;full-title&gt;Gait &amp;amp; posture&lt;/full-title&gt;&lt;/periodical&gt;&lt;pages&gt;66-78&lt;/pages&gt;&lt;volume&gt;84&lt;/volume&gt;&lt;dates&gt;&lt;year&gt;2021&lt;/year&gt;&lt;/dates&gt;&lt;isbn&gt;0966-6362&lt;/isbn&gt;&lt;urls&gt;&lt;/urls&gt;&lt;/record&gt;&lt;/Cite&gt;&lt;/EndNote&gt;</w:instrText>
      </w:r>
      <w:r>
        <w:rPr>
          <w:rtl/>
        </w:rPr>
        <w:fldChar w:fldCharType="separate"/>
      </w:r>
      <w:r>
        <w:rPr>
          <w:noProof/>
          <w:rtl/>
        </w:rPr>
        <w:t>(</w:t>
      </w:r>
      <w:hyperlink w:anchor="_ENREF_79" w:tooltip="Schorderet, 2021 #10251" w:history="1">
        <w:r>
          <w:rPr>
            <w:noProof/>
            <w:rtl/>
          </w:rPr>
          <w:t>79</w:t>
        </w:r>
      </w:hyperlink>
      <w:r>
        <w:rPr>
          <w:noProof/>
          <w:rtl/>
        </w:rPr>
        <w:t>)</w:t>
      </w:r>
      <w:r>
        <w:rPr>
          <w:rtl/>
        </w:rPr>
        <w:fldChar w:fldCharType="end"/>
      </w:r>
      <w:r w:rsidRPr="001418C6">
        <w:t>.</w:t>
      </w:r>
      <w:r>
        <w:rPr>
          <w:rFonts w:hint="cs"/>
          <w:rtl/>
        </w:rPr>
        <w:t xml:space="preserve"> </w:t>
      </w:r>
      <w:r w:rsidRPr="001418C6">
        <w:t xml:space="preserve"> </w:t>
      </w:r>
      <w:r w:rsidRPr="001418C6">
        <w:rPr>
          <w:rtl/>
        </w:rPr>
        <w:t>این موضوع تلویحاً به چالش کنترل جانبی اشاره دارد، چرا که عدم تقارن طرفی می‌تواند موجب نوسان بیشتر به یک سمت شود. همچنین تحقیقات روی افراد با آسیب مزمن مچ پا (که اغلب تعادل جانبی آنها مختل است) نشان داده‌اند این افراد زمان طولانی‌تری برای بازیابی تعادل در جهت</w:t>
      </w:r>
      <w:r w:rsidRPr="001418C6">
        <w:t xml:space="preserve"> ML </w:t>
      </w:r>
      <w:r w:rsidRPr="001418C6">
        <w:rPr>
          <w:rtl/>
        </w:rPr>
        <w:t>نیاز دارند</w:t>
      </w:r>
      <w:r>
        <w:rPr>
          <w:rFonts w:hint="cs"/>
          <w:rtl/>
        </w:rPr>
        <w:t xml:space="preserve"> </w:t>
      </w:r>
      <w:r>
        <w:rPr>
          <w:rtl/>
        </w:rPr>
        <w:fldChar w:fldCharType="begin"/>
      </w:r>
      <w:r>
        <w:rPr>
          <w:rtl/>
        </w:rPr>
        <w:instrText xml:space="preserve"> </w:instrText>
      </w:r>
      <w:r>
        <w:instrText>ADDIN EN.CITE &lt;EndNote&gt;&lt;Cite&gt;&lt;Author&gt;Watabe&lt;/Author&gt;&lt;Year&gt;2022&lt;/Year&gt;&lt;RecNum&gt;10252&lt;/RecNum&gt;&lt;DisplayText&gt;(80)&lt;/DisplayText&gt;&lt;record&gt;&lt;rec-number&gt;10252&lt;/rec-number&gt;&lt;foreign-keys&gt;&lt;key app="EN" db-id="wwswxt9xyw5xzsevf57v2w235wvxfp5xxd5a" timestamp="1745092878</w:instrText>
      </w:r>
      <w:r>
        <w:rPr>
          <w:rtl/>
        </w:rPr>
        <w:instrText>"&gt;10252&lt;/</w:instrText>
      </w:r>
      <w:r>
        <w:instrText>key&gt;&lt;/foreign-keys&gt;&lt;ref-type name="Journal Article"&gt;17&lt;/ref-type&gt;&lt;contributors&gt;&lt;authors&gt;&lt;author&gt;Watabe, Takaya&lt;/author&gt;&lt;author&gt;Takabayashi, Tomoya&lt;/author&gt;&lt;author&gt;Tokunaga, Yuta&lt;/author&gt;&lt;author&gt;Kubo, Masayoshi&lt;/author&gt;&lt;/authors&gt;&lt;/contributors&gt;&lt;titles&gt;&lt;title&gt;Copers adopt an altered dynamic postural control compared to individuals with chronic ankle instability and controls in unanticipated single-leg landing&lt;/title&gt;&lt;secondary-title&gt;Gait &amp;amp; Posture&lt;/secondary-title&gt;&lt;/titles&gt;&lt;periodical&gt;&lt;full-title&gt;Gait &amp;amp; posture&lt;/full-title&gt;&lt;/periodical&gt;&lt;pages&gt;378-382&lt;/pages&gt;&lt;volume&gt;92&lt;/volume&gt;&lt;dates&gt;&lt;year&gt;2022&lt;/year&gt;&lt;/dates&gt;&lt;isbn&gt;0966-6362&lt;/isbn&gt;&lt;urls&gt;&lt;/urls&gt;&lt;/record&gt;&lt;/Cite&gt;&lt;/EndNote&gt;</w:instrText>
      </w:r>
      <w:r>
        <w:rPr>
          <w:rtl/>
        </w:rPr>
        <w:fldChar w:fldCharType="separate"/>
      </w:r>
      <w:r>
        <w:rPr>
          <w:noProof/>
          <w:rtl/>
        </w:rPr>
        <w:t>(</w:t>
      </w:r>
      <w:hyperlink w:anchor="_ENREF_80" w:tooltip="Watabe, 2022 #10252" w:history="1">
        <w:r>
          <w:rPr>
            <w:noProof/>
            <w:rtl/>
          </w:rPr>
          <w:t>80</w:t>
        </w:r>
      </w:hyperlink>
      <w:r>
        <w:rPr>
          <w:noProof/>
          <w:rtl/>
        </w:rPr>
        <w:t>)</w:t>
      </w:r>
      <w:r>
        <w:rPr>
          <w:rtl/>
        </w:rPr>
        <w:fldChar w:fldCharType="end"/>
      </w:r>
      <w:r>
        <w:rPr>
          <w:rFonts w:hint="cs"/>
          <w:rtl/>
        </w:rPr>
        <w:t>.</w:t>
      </w:r>
      <w:r w:rsidRPr="00FA63B3">
        <w:t xml:space="preserve"> </w:t>
      </w:r>
      <w:r>
        <w:rPr>
          <w:rFonts w:hint="cs"/>
          <w:rtl/>
        </w:rPr>
        <w:t>واتبل</w:t>
      </w:r>
      <w:r w:rsidRPr="00FA63B3">
        <w:rPr>
          <w:rtl/>
        </w:rPr>
        <w:t xml:space="preserve"> و همکاران</w:t>
      </w:r>
      <w:r w:rsidRPr="00FA63B3">
        <w:rPr>
          <w:rFonts w:hint="cs"/>
          <w:rtl/>
        </w:rPr>
        <w:t xml:space="preserve"> (</w:t>
      </w:r>
      <w:r>
        <w:rPr>
          <w:rFonts w:hint="cs"/>
          <w:rtl/>
        </w:rPr>
        <w:t>2022</w:t>
      </w:r>
      <w:r w:rsidRPr="00FA63B3">
        <w:rPr>
          <w:rFonts w:hint="cs"/>
          <w:rtl/>
        </w:rPr>
        <w:t>)</w:t>
      </w:r>
      <w:r>
        <w:rPr>
          <w:b/>
          <w:bCs/>
        </w:rPr>
        <w:t xml:space="preserve"> </w:t>
      </w:r>
      <w:r w:rsidRPr="001418C6">
        <w:rPr>
          <w:rtl/>
        </w:rPr>
        <w:t>گزارش کردند در افرادی که مچ پای ناپایدار دارند، زمان تثبیت تعادل در جهت</w:t>
      </w:r>
      <w:r w:rsidRPr="001418C6">
        <w:t xml:space="preserve"> ML </w:t>
      </w:r>
      <w:r w:rsidRPr="001418C6">
        <w:rPr>
          <w:rtl/>
        </w:rPr>
        <w:t>به طور معناداری طولانی‌تر از افراد سالم است</w:t>
      </w:r>
      <w:r>
        <w:rPr>
          <w:rFonts w:hint="cs"/>
          <w:rtl/>
        </w:rPr>
        <w:t xml:space="preserve"> </w:t>
      </w:r>
      <w:r>
        <w:rPr>
          <w:rtl/>
        </w:rPr>
        <w:fldChar w:fldCharType="begin"/>
      </w:r>
      <w:r>
        <w:rPr>
          <w:rtl/>
        </w:rPr>
        <w:instrText xml:space="preserve"> </w:instrText>
      </w:r>
      <w:r>
        <w:instrText>ADDIN EN.CITE &lt;EndNote&gt;&lt;Cite&gt;&lt;Author&gt;Watabe&lt;/Author&gt;&lt;Year&gt;2022&lt;/Year&gt;&lt;RecNum&gt;10252&lt;/RecNum&gt;&lt;DisplayText&gt;(80)&lt;/DisplayText&gt;&lt;record&gt;&lt;rec-number&gt;10252&lt;/rec-number&gt;&lt;foreign-keys&gt;&lt;key app="EN" db-id="wwswxt9xyw5xzsevf57v2w235wvxfp5xxd5a" timestamp="1745092878</w:instrText>
      </w:r>
      <w:r>
        <w:rPr>
          <w:rtl/>
        </w:rPr>
        <w:instrText>"&gt;10252&lt;/</w:instrText>
      </w:r>
      <w:r>
        <w:instrText>key&gt;&lt;/foreign-keys&gt;&lt;ref-type name="Journal Article"&gt;17&lt;/ref-type&gt;&lt;contributors&gt;&lt;authors&gt;&lt;author&gt;Watabe, Takaya&lt;/author&gt;&lt;author&gt;Takabayashi, Tomoya&lt;/author&gt;&lt;author&gt;Tokunaga, Yuta&lt;/author&gt;&lt;author&gt;Kubo, Masayoshi&lt;/author&gt;&lt;/authors&gt;&lt;/contributors&gt;&lt;titles&gt;&lt;title&gt;Copers adopt an altered dynamic postural control compared to individuals with chronic ankle instability and controls in unanticipated single-leg landing&lt;/title&gt;&lt;secondary-title&gt;Gait &amp;amp; Posture&lt;/secondary-title&gt;&lt;/titles&gt;&lt;periodical&gt;&lt;full-title&gt;Gait &amp;amp; posture&lt;/full-title&gt;&lt;/periodical&gt;&lt;pages&gt;378-382&lt;/pages&gt;&lt;volume&gt;92&lt;/volume&gt;&lt;dates&gt;&lt;year&gt;2022&lt;/year&gt;&lt;/dates&gt;&lt;isbn&gt;0966-6362&lt;/isbn&gt;&lt;urls&gt;&lt;/urls&gt;&lt;/record&gt;&lt;/Cite&gt;&lt;/EndNote&gt;</w:instrText>
      </w:r>
      <w:r>
        <w:rPr>
          <w:rtl/>
        </w:rPr>
        <w:fldChar w:fldCharType="separate"/>
      </w:r>
      <w:r>
        <w:rPr>
          <w:noProof/>
          <w:rtl/>
        </w:rPr>
        <w:t>(</w:t>
      </w:r>
      <w:hyperlink w:anchor="_ENREF_80" w:tooltip="Watabe, 2022 #10252" w:history="1">
        <w:r>
          <w:rPr>
            <w:noProof/>
            <w:rtl/>
          </w:rPr>
          <w:t>80</w:t>
        </w:r>
      </w:hyperlink>
      <w:r>
        <w:rPr>
          <w:noProof/>
          <w:rtl/>
        </w:rPr>
        <w:t>)</w:t>
      </w:r>
      <w:r>
        <w:rPr>
          <w:rtl/>
        </w:rPr>
        <w:fldChar w:fldCharType="end"/>
      </w:r>
      <w:r w:rsidRPr="001418C6">
        <w:t>.</w:t>
      </w:r>
      <w:r>
        <w:rPr>
          <w:rFonts w:hint="cs"/>
          <w:rtl/>
        </w:rPr>
        <w:t xml:space="preserve"> </w:t>
      </w:r>
      <w:r w:rsidRPr="001418C6">
        <w:t xml:space="preserve"> </w:t>
      </w:r>
      <w:r w:rsidRPr="001418C6">
        <w:rPr>
          <w:rtl/>
        </w:rPr>
        <w:t>تمامی این شواهد پشتیبان این یافته ماست که حرکات</w:t>
      </w:r>
      <w:r w:rsidRPr="001418C6">
        <w:t xml:space="preserve"> CoP </w:t>
      </w:r>
      <w:r w:rsidRPr="001418C6">
        <w:rPr>
          <w:rtl/>
        </w:rPr>
        <w:t>در جهت جانبی ذاتاً بیش از جهت قدامی-خلفی نوسان دارد و به توجه ویژه در تحلیل‌های تعادلی نیازمند است</w:t>
      </w:r>
      <w:r w:rsidRPr="001418C6">
        <w:t>.</w:t>
      </w:r>
    </w:p>
    <w:p w:rsidR="000C5782" w:rsidRPr="001418C6" w:rsidRDefault="000C5782" w:rsidP="000C5782">
      <w:r w:rsidRPr="001418C6">
        <w:rPr>
          <w:rtl/>
        </w:rPr>
        <w:t xml:space="preserve">با نگاهی جامع به فرضیه اول، می‌توان گفت </w:t>
      </w:r>
      <w:r w:rsidRPr="00FA63B3">
        <w:rPr>
          <w:rtl/>
        </w:rPr>
        <w:t>نوع پرش در شرایط پویا بر تعادل تأثیرگذار است، اما این اثر در افراد ماهر و مبتدی متفاوت بروز می‌کند</w:t>
      </w:r>
      <w:r>
        <w:rPr>
          <w:rFonts w:hint="cs"/>
          <w:rtl/>
        </w:rPr>
        <w:t>.</w:t>
      </w:r>
      <w:r w:rsidRPr="001418C6">
        <w:t xml:space="preserve"> </w:t>
      </w:r>
      <w:r w:rsidRPr="001418C6">
        <w:rPr>
          <w:rtl/>
        </w:rPr>
        <w:t xml:space="preserve">افراد ماهر بسته به جهت و نوع پرش، قادر به تنظیم الگوی فرود و پاسخ‌های پاسچرال خود هستند و این منجر به تفاوت در میزان نوسانات می‌شود. در مقابل، افراد مبتدی احتمالاً فاقد آن درجه از تطابق‌پذیری‌اند و فارغ از نوع پرش، الگوی ثابتی را دنبال می‌کنند که شاید یک راهبرد محافظه‌کارانه برای حفظ تعادل باشد. یافته‌های ما با اصول کلی بیومکانیکی سازگار است؛ چرا که </w:t>
      </w:r>
      <w:r w:rsidRPr="00FA63B3">
        <w:rPr>
          <w:rtl/>
        </w:rPr>
        <w:t>مطالعات نشان داده‌اند نیازهای مکانیکی فرود به جهت حرکت و وضعیت بدن وابسته است</w:t>
      </w:r>
      <w:r>
        <w:rPr>
          <w:rFonts w:hint="cs"/>
          <w:rtl/>
        </w:rPr>
        <w:t xml:space="preserve"> </w:t>
      </w:r>
      <w:r>
        <w:rPr>
          <w:rtl/>
        </w:rPr>
        <w:fldChar w:fldCharType="begin"/>
      </w:r>
      <w:r>
        <w:rPr>
          <w:rtl/>
        </w:rPr>
        <w:instrText xml:space="preserve"> </w:instrText>
      </w:r>
      <w:r>
        <w:instrText>ADDIN EN.CITE &lt;EndNote&gt;&lt;Cite&gt;&lt;Author&gt;McNitt-Gray&lt;/Author&gt;&lt;Year&gt;2001&lt;/Year&gt;&lt;RecNum&gt;10253&lt;/RecNum&gt;&lt;DisplayText&gt;(81)&lt;/DisplayText&gt;&lt;record&gt;&lt;rec-number&gt;10253&lt;/rec-number&gt;&lt;foreign-keys&gt;&lt;key app="EN" db-id="wwswxt9xyw5xzsevf57v2w235wvxfp5xxd5a" timestamp="17450</w:instrText>
      </w:r>
      <w:r>
        <w:rPr>
          <w:rtl/>
        </w:rPr>
        <w:instrText>93134"&gt;10253&lt;/</w:instrText>
      </w:r>
      <w:r>
        <w:instrText>key&gt;&lt;/foreign-keys&gt;&lt;ref-type name="Journal Article"&gt;17&lt;/ref-type&gt;&lt;contributors&gt;&lt;authors&gt;&lt;author&gt;McNitt-Gray, JL&lt;/author&gt;&lt;author&gt;Hester, DME&lt;/author&gt;&lt;author&gt;Mathiyakom, W&lt;/author&gt;&lt;author&gt;Munkasy, BA&lt;/author&gt;&lt;/authors&gt;&lt;/contributors&gt;&lt;titles&gt;&lt;title&gt;Mechanical demand and multijoint control during landing depend on orientation of the body segments relative to the reaction force&lt;/title&gt;&lt;secondary-title&gt;Journal of biomechanics&lt;/secondary-title&gt;&lt;/titles&gt;&lt;periodical&gt;&lt;full-title&gt;Journal of biomechanics&lt;/full-title&gt;&lt;/periodical&gt;&lt;pages&gt;1471-1482&lt;/pages&gt;&lt;volume&gt;34&lt;/volume&gt;&lt;number&gt;11&lt;/number&gt;&lt;dates&gt;&lt;year&gt;2001&lt;/year&gt;&lt;/dates&gt;&lt;isbn&gt;0021-9290&lt;/isbn&gt;&lt;urls&gt;&lt;/urls&gt;&lt;/record&gt;&lt;/Cite&gt;&lt;/EndNote&gt;</w:instrText>
      </w:r>
      <w:r>
        <w:rPr>
          <w:rtl/>
        </w:rPr>
        <w:fldChar w:fldCharType="separate"/>
      </w:r>
      <w:r>
        <w:rPr>
          <w:noProof/>
          <w:rtl/>
        </w:rPr>
        <w:t>(</w:t>
      </w:r>
      <w:hyperlink w:anchor="_ENREF_81" w:tooltip="McNitt-Gray, 2001 #10253" w:history="1">
        <w:r>
          <w:rPr>
            <w:noProof/>
            <w:rtl/>
          </w:rPr>
          <w:t>81</w:t>
        </w:r>
      </w:hyperlink>
      <w:r>
        <w:rPr>
          <w:noProof/>
          <w:rtl/>
        </w:rPr>
        <w:t>)</w:t>
      </w:r>
      <w:r>
        <w:rPr>
          <w:rtl/>
        </w:rPr>
        <w:fldChar w:fldCharType="end"/>
      </w:r>
      <w:r w:rsidRPr="001418C6">
        <w:t>.</w:t>
      </w:r>
      <w:r>
        <w:rPr>
          <w:rFonts w:hint="cs"/>
          <w:rtl/>
        </w:rPr>
        <w:t xml:space="preserve"> </w:t>
      </w:r>
      <w:r w:rsidRPr="001418C6">
        <w:t xml:space="preserve"> </w:t>
      </w:r>
      <w:r w:rsidRPr="001418C6">
        <w:rPr>
          <w:rtl/>
        </w:rPr>
        <w:t>به عبارت دیگر، فرود قائم در جای خود با فرودی که همراه حرکت جانبی است از نظر بارهای وارده و چالش تعادلی یکسان نیست</w:t>
      </w:r>
      <w:r>
        <w:rPr>
          <w:rFonts w:hint="cs"/>
          <w:rtl/>
        </w:rPr>
        <w:t xml:space="preserve"> </w:t>
      </w:r>
      <w:r>
        <w:rPr>
          <w:rtl/>
        </w:rPr>
        <w:fldChar w:fldCharType="begin"/>
      </w:r>
      <w:r>
        <w:rPr>
          <w:rtl/>
        </w:rPr>
        <w:instrText xml:space="preserve"> </w:instrText>
      </w:r>
      <w:r>
        <w:instrText>ADDIN EN.CITE &lt;EndNote&gt;&lt;Cite&gt;&lt;Author&gt;Azadian&lt;/Author&gt;&lt;Year&gt;2022&lt;/Year&gt;&lt;RecNum&gt;10254&lt;/RecNum&gt;&lt;DisplayText&gt;(13)&lt;/DisplayText&gt;&lt;record&gt;&lt;rec-number&gt;10254&lt;/rec-number&gt;&lt;foreign-keys&gt;&lt;key app="EN" db-id="wwswxt9xyw5xzsevf57v2w235wvxfp5xxd5a" timestamp="174509318</w:instrText>
      </w:r>
      <w:r>
        <w:rPr>
          <w:rtl/>
        </w:rPr>
        <w:instrText>9"&gt;10254&lt;/</w:instrText>
      </w:r>
      <w:r>
        <w:instrText>key&gt;&lt;/foreign-keys&gt;&lt;ref-type name="Journal Article"&gt;17&lt;/ref-type&gt;&lt;contributors&gt;&lt;authors&gt;&lt;author&gt;Azadian, Elaheh&lt;/author&gt;&lt;author&gt;Eftekhari, Nasrin&lt;/author&gt;&lt;author&gt;Mohammad Zaheri, Rafe&lt;/author&gt;&lt;/authors&gt;&lt;/contributors&gt;&lt;titles&gt;&lt;title&gt;The Evaluation of Changes in the Center of Pressure in Different Types of Defense on the Professional Volleyball Players&lt;/title&gt;&lt;secondary-title&gt;Journal of Sport Biomechanics&lt;/secondary-title&gt;&lt;/titles&gt;&lt;periodical&gt;&lt;full-title&gt;Journal of Sport Biomechanics&lt;/full-title&gt;&lt;</w:instrText>
      </w:r>
      <w:r>
        <w:rPr>
          <w:rtl/>
        </w:rPr>
        <w:instrText>/</w:instrText>
      </w:r>
      <w:r>
        <w:instrText>periodical&gt;&lt;pages&gt;266-278&lt;/pages&gt;&lt;volume&gt;8&lt;/volume&gt;&lt;number&gt;3&lt;/number&gt;&lt;dates&gt;&lt;year&gt;2022&lt;/year&gt;&lt;/dates&gt;&lt;urls&gt;&lt;/urls&gt;&lt;/record&gt;&lt;/Cite&gt;&lt;/EndNote&gt;</w:instrText>
      </w:r>
      <w:r>
        <w:rPr>
          <w:rtl/>
        </w:rPr>
        <w:fldChar w:fldCharType="separate"/>
      </w:r>
      <w:r>
        <w:rPr>
          <w:noProof/>
          <w:rtl/>
        </w:rPr>
        <w:t>(</w:t>
      </w:r>
      <w:hyperlink w:anchor="_ENREF_13" w:tooltip="Azadian, 2022 #10254" w:history="1">
        <w:r>
          <w:rPr>
            <w:noProof/>
            <w:rtl/>
          </w:rPr>
          <w:t>13</w:t>
        </w:r>
      </w:hyperlink>
      <w:r>
        <w:rPr>
          <w:noProof/>
          <w:rtl/>
        </w:rPr>
        <w:t>)</w:t>
      </w:r>
      <w:r>
        <w:rPr>
          <w:rtl/>
        </w:rPr>
        <w:fldChar w:fldCharType="end"/>
      </w:r>
      <w:r w:rsidRPr="001418C6">
        <w:t>.</w:t>
      </w:r>
      <w:r>
        <w:rPr>
          <w:rFonts w:hint="cs"/>
          <w:rtl/>
        </w:rPr>
        <w:t xml:space="preserve"> </w:t>
      </w:r>
      <w:r w:rsidRPr="001418C6">
        <w:t xml:space="preserve"> </w:t>
      </w:r>
      <w:r w:rsidRPr="00437D73">
        <w:rPr>
          <w:rtl/>
        </w:rPr>
        <w:t>مک‌نیت-گری و همکاران</w:t>
      </w:r>
      <w:r w:rsidRPr="00437D73">
        <w:rPr>
          <w:rFonts w:hint="cs"/>
          <w:rtl/>
        </w:rPr>
        <w:t xml:space="preserve"> (2001)</w:t>
      </w:r>
      <w:r w:rsidRPr="001418C6">
        <w:t xml:space="preserve"> </w:t>
      </w:r>
      <w:r w:rsidRPr="001418C6">
        <w:rPr>
          <w:rtl/>
        </w:rPr>
        <w:t>تاکید کرده‌اند که تقاضای مکانیکی فرود و کنترل چندمفصلی آن به جهت حرکت بخش‌های بدن نسبت به نیروی عکس‌العمل زمین وابسته است</w:t>
      </w:r>
      <w:r>
        <w:rPr>
          <w:rFonts w:hint="cs"/>
          <w:rtl/>
        </w:rPr>
        <w:t xml:space="preserve"> </w:t>
      </w:r>
      <w:r>
        <w:rPr>
          <w:rtl/>
        </w:rPr>
        <w:fldChar w:fldCharType="begin"/>
      </w:r>
      <w:r>
        <w:rPr>
          <w:rtl/>
        </w:rPr>
        <w:instrText xml:space="preserve"> </w:instrText>
      </w:r>
      <w:r>
        <w:instrText>ADDIN EN.CITE &lt;EndNote&gt;&lt;Cite&gt;&lt;Author&gt;McNitt-Gray&lt;/Author&gt;&lt;Year&gt;2001&lt;/Year&gt;&lt;RecNum&gt;10253&lt;/RecNum&gt;&lt;DisplayText&gt;(81)&lt;/DisplayText&gt;&lt;record&gt;&lt;rec-number&gt;10253&lt;/rec-number&gt;&lt;foreign-keys&gt;&lt;key app="EN" db-id="wwswxt9xyw5xzsevf57v2w235wvxfp5xxd5a" timestamp="17450</w:instrText>
      </w:r>
      <w:r>
        <w:rPr>
          <w:rtl/>
        </w:rPr>
        <w:instrText>93134"&gt;10253&lt;/</w:instrText>
      </w:r>
      <w:r>
        <w:instrText>key&gt;&lt;/foreign-keys&gt;&lt;ref-type name="Journal Article"&gt;17&lt;/ref-type&gt;&lt;contributors&gt;&lt;authors&gt;&lt;author&gt;McNitt-Gray, JL&lt;/author&gt;&lt;author&gt;Hester, DME&lt;/author&gt;&lt;author&gt;Mathiyakom, W&lt;/author&gt;&lt;author&gt;Munkasy, BA&lt;/author&gt;&lt;/authors&gt;&lt;/contributors&gt;&lt;titles&gt;&lt;title&gt;Mechanical demand and multijoint control during landing depend on orientation of the body segments relative to the reaction force&lt;/title&gt;&lt;secondary-title&gt;Journal of biomechanics&lt;/secondary-title&gt;&lt;/titles&gt;&lt;periodical&gt;&lt;full-title&gt;Journal of biomechanics&lt;/full-title&gt;&lt;/periodical&gt;&lt;pages&gt;1471-1482&lt;/pages&gt;&lt;volume&gt;34&lt;/volume&gt;&lt;number&gt;11&lt;/number&gt;&lt;dates&gt;&lt;year&gt;2001&lt;/year&gt;&lt;/dates&gt;&lt;isbn&gt;0021-9290&lt;/isbn&gt;&lt;urls&gt;&lt;/urls&gt;&lt;/record&gt;&lt;/Cite&gt;&lt;/EndNote&gt;</w:instrText>
      </w:r>
      <w:r>
        <w:rPr>
          <w:rtl/>
        </w:rPr>
        <w:fldChar w:fldCharType="separate"/>
      </w:r>
      <w:r>
        <w:rPr>
          <w:noProof/>
          <w:rtl/>
        </w:rPr>
        <w:t>(</w:t>
      </w:r>
      <w:hyperlink w:anchor="_ENREF_81" w:tooltip="McNitt-Gray, 2001 #10253" w:history="1">
        <w:r>
          <w:rPr>
            <w:noProof/>
            <w:rtl/>
          </w:rPr>
          <w:t>81</w:t>
        </w:r>
      </w:hyperlink>
      <w:r>
        <w:rPr>
          <w:noProof/>
          <w:rtl/>
        </w:rPr>
        <w:t>)</w:t>
      </w:r>
      <w:r>
        <w:rPr>
          <w:rtl/>
        </w:rPr>
        <w:fldChar w:fldCharType="end"/>
      </w:r>
      <w:r>
        <w:rPr>
          <w:rFonts w:hint="cs"/>
          <w:rtl/>
        </w:rPr>
        <w:t xml:space="preserve">. </w:t>
      </w:r>
      <w:r w:rsidRPr="001418C6">
        <w:rPr>
          <w:rtl/>
        </w:rPr>
        <w:t>بنابراین مشاهده تفاوت در نوسانات پاسچرال میان پرش‌های مختلف (خصوصاً در ورزشکاران ماهر که پتانسیل نشان دادن آن را دارند) قابل انتظار و در راستای دانش موجود است. در مجموع، فرضیه اول تا حدی تایید می‌شود؛ یعنی نوع پرش می‌تواند بر نوسانات</w:t>
      </w:r>
      <w:r w:rsidRPr="001418C6">
        <w:t xml:space="preserve"> CoP </w:t>
      </w:r>
      <w:r>
        <w:rPr>
          <w:rFonts w:hint="cs"/>
          <w:rtl/>
        </w:rPr>
        <w:t xml:space="preserve"> </w:t>
      </w:r>
      <w:r w:rsidRPr="001418C6">
        <w:rPr>
          <w:rtl/>
        </w:rPr>
        <w:t xml:space="preserve">تأثیر بگذارد، هرچند این تأثیر به سطح مهارت فرد و راهبرد کنترلی وی بستگی دارد. این نتایج اهمیت </w:t>
      </w:r>
      <w:r w:rsidRPr="001418C6">
        <w:rPr>
          <w:rtl/>
        </w:rPr>
        <w:lastRenderedPageBreak/>
        <w:t>آموزش و تمرین اختصاصی برای بهبود تعادل در انواع مختلف پرش‌های دفاعی را برجسته می‌کند که در بخش پیشنهادهای کاربردی به آن خواهیم پرداخت</w:t>
      </w:r>
      <w:r w:rsidRPr="001418C6">
        <w:t>.</w:t>
      </w:r>
    </w:p>
    <w:p w:rsidR="000C5782" w:rsidRPr="001418C6" w:rsidRDefault="000C5782" w:rsidP="000C5782">
      <w:pPr>
        <w:rPr>
          <w:b/>
          <w:bCs/>
        </w:rPr>
      </w:pPr>
      <w:r w:rsidRPr="001418C6">
        <w:rPr>
          <w:b/>
          <w:bCs/>
          <w:rtl/>
        </w:rPr>
        <w:t>تحلیل و تفسیر فرضیه دوم: اثر نوع پرش بر</w:t>
      </w:r>
      <w:r w:rsidRPr="001418C6">
        <w:rPr>
          <w:b/>
          <w:bCs/>
        </w:rPr>
        <w:t xml:space="preserve"> RMS </w:t>
      </w:r>
      <w:r w:rsidRPr="001418C6">
        <w:rPr>
          <w:b/>
          <w:bCs/>
          <w:rtl/>
        </w:rPr>
        <w:t>حرکات</w:t>
      </w:r>
      <w:r w:rsidRPr="001418C6">
        <w:rPr>
          <w:b/>
          <w:bCs/>
        </w:rPr>
        <w:t xml:space="preserve"> CoP </w:t>
      </w:r>
      <w:r>
        <w:rPr>
          <w:rFonts w:hint="cs"/>
          <w:b/>
          <w:bCs/>
          <w:rtl/>
        </w:rPr>
        <w:t xml:space="preserve"> (</w:t>
      </w:r>
      <w:r>
        <w:rPr>
          <w:b/>
          <w:bCs/>
        </w:rPr>
        <w:t>AP</w:t>
      </w:r>
      <w:r>
        <w:rPr>
          <w:rFonts w:hint="cs"/>
          <w:b/>
          <w:bCs/>
          <w:rtl/>
          <w:lang w:bidi="fa-IR"/>
        </w:rPr>
        <w:t xml:space="preserve"> و </w:t>
      </w:r>
      <w:r>
        <w:rPr>
          <w:b/>
          <w:bCs/>
          <w:lang w:bidi="fa-IR"/>
        </w:rPr>
        <w:t>ML</w:t>
      </w:r>
      <w:r>
        <w:rPr>
          <w:rFonts w:hint="cs"/>
          <w:b/>
          <w:bCs/>
          <w:rtl/>
        </w:rPr>
        <w:t>)</w:t>
      </w:r>
    </w:p>
    <w:p w:rsidR="000C5782" w:rsidRPr="001418C6" w:rsidRDefault="000C5782" w:rsidP="000C5782">
      <w:r w:rsidRPr="001418C6">
        <w:rPr>
          <w:rtl/>
        </w:rPr>
        <w:t>فرضیه دوم پژوهش به بررسی تأثیر نوع پرش بر مقدار</w:t>
      </w:r>
      <w:r w:rsidRPr="001418C6">
        <w:t xml:space="preserve"> RMS </w:t>
      </w:r>
      <w:r>
        <w:rPr>
          <w:rFonts w:hint="cs"/>
          <w:rtl/>
        </w:rPr>
        <w:t>(</w:t>
      </w:r>
      <w:r w:rsidRPr="001418C6">
        <w:rPr>
          <w:rtl/>
        </w:rPr>
        <w:t>ریشه میانگین مربعات) نوسانات</w:t>
      </w:r>
      <w:r w:rsidRPr="001418C6">
        <w:t xml:space="preserve"> CoP </w:t>
      </w:r>
      <w:r w:rsidRPr="001418C6">
        <w:rPr>
          <w:rtl/>
        </w:rPr>
        <w:t>در دو جهت اختصاص داشت</w:t>
      </w:r>
      <w:r>
        <w:rPr>
          <w:rFonts w:hint="cs"/>
          <w:rtl/>
        </w:rPr>
        <w:t xml:space="preserve">. </w:t>
      </w:r>
      <w:r w:rsidRPr="001418C6">
        <w:t>RMS</w:t>
      </w:r>
      <w:r>
        <w:rPr>
          <w:rFonts w:hint="cs"/>
          <w:rtl/>
        </w:rPr>
        <w:t xml:space="preserve"> </w:t>
      </w:r>
      <w:r w:rsidRPr="001418C6">
        <w:rPr>
          <w:rtl/>
        </w:rPr>
        <w:t>شاخصی از پراکندگی و شدت نوسانات است و مقادیر بالاتر آن نشان‌دهنده بی‌ثباتی و تغییرات گسترده‌تر مرکز فشار می‌باشد</w:t>
      </w:r>
      <w:r>
        <w:rPr>
          <w:rFonts w:hint="cs"/>
          <w:rtl/>
        </w:rPr>
        <w:t xml:space="preserve"> </w:t>
      </w:r>
      <w:r>
        <w:rPr>
          <w:rtl/>
        </w:rPr>
        <w:fldChar w:fldCharType="begin"/>
      </w:r>
      <w:r>
        <w:rPr>
          <w:rtl/>
        </w:rPr>
        <w:instrText xml:space="preserve"> </w:instrText>
      </w:r>
      <w:r>
        <w:instrText>ADDIN EN.CITE &lt;EndNote&gt;&lt;Cite&gt;&lt;Author&gt;Ruhe&lt;/Author&gt;&lt;Year&gt;2011&lt;/Year&gt;&lt;RecNum&gt;10255&lt;/RecNum&gt;&lt;DisplayText&gt;(82)&lt;/DisplayText&gt;&lt;record&gt;&lt;rec-number&gt;10255&lt;/rec-number&gt;&lt;foreign-keys&gt;&lt;key app="EN" db-id="wwswxt9xyw5xzsevf57v2w235wvxfp5xxd5a" timestamp="1745093496"&gt;</w:instrText>
      </w:r>
      <w:r>
        <w:rPr>
          <w:rtl/>
        </w:rPr>
        <w:instrText>10255&lt;/</w:instrText>
      </w:r>
      <w:r>
        <w:instrText>key&gt;&lt;/foreign-keys&gt;&lt;ref-type name="Journal Article"&gt;17&lt;/ref-type&gt;&lt;contributors&gt;&lt;authors&gt;&lt;author&gt;Ruhe, Alexander&lt;/author&gt;&lt;author&gt;Fejer, René&lt;/author&gt;&lt;author&gt;Walker, Bruce&lt;/author&gt;&lt;/authors&gt;&lt;/contributors&gt;&lt;titles&gt;&lt;title&gt;Center of pressure excursion as a measure of balance performance in patients with non-specific low back pain compared to healthy controls: a systematic review of the literature&lt;/title&gt;&lt;secondary-title&gt;European Spine Journal&lt;/secondary-title&gt;&lt;/titles&gt;&lt;periodical&gt;&lt;full-title&gt;European Spine Journal&lt;/full-title&gt;&lt;/periodical&gt;&lt;pages&gt;358-368&lt;/pages&gt;&lt;volume&gt;20&lt;/volume&gt;&lt;dates&gt;&lt;year&gt;2011&lt;/year&gt;&lt;/dates&gt;&lt;isbn&gt;0940-6719&lt;/isbn&gt;&lt;urls&gt;&lt;/urls&gt;&lt;/record&gt;&lt;/Cite&gt;&lt;/EndNote&gt;</w:instrText>
      </w:r>
      <w:r>
        <w:rPr>
          <w:rtl/>
        </w:rPr>
        <w:fldChar w:fldCharType="separate"/>
      </w:r>
      <w:r>
        <w:rPr>
          <w:noProof/>
          <w:rtl/>
        </w:rPr>
        <w:t>(</w:t>
      </w:r>
      <w:hyperlink w:anchor="_ENREF_82" w:tooltip="Ruhe, 2011 #10255" w:history="1">
        <w:r>
          <w:rPr>
            <w:noProof/>
            <w:rtl/>
          </w:rPr>
          <w:t>82</w:t>
        </w:r>
      </w:hyperlink>
      <w:r>
        <w:rPr>
          <w:noProof/>
          <w:rtl/>
        </w:rPr>
        <w:t>)</w:t>
      </w:r>
      <w:r>
        <w:rPr>
          <w:rtl/>
        </w:rPr>
        <w:fldChar w:fldCharType="end"/>
      </w:r>
      <w:r w:rsidRPr="001418C6">
        <w:t>.</w:t>
      </w:r>
      <w:r>
        <w:rPr>
          <w:rFonts w:hint="cs"/>
          <w:rtl/>
        </w:rPr>
        <w:t xml:space="preserve"> </w:t>
      </w:r>
      <w:r w:rsidRPr="001418C6">
        <w:t xml:space="preserve"> </w:t>
      </w:r>
      <w:r w:rsidRPr="001418C6">
        <w:rPr>
          <w:rtl/>
        </w:rPr>
        <w:t>نتایج ما نشان داد که نوع پرش به طور معناداری</w:t>
      </w:r>
      <w:r w:rsidRPr="001418C6">
        <w:t xml:space="preserve"> RMS </w:t>
      </w:r>
      <w:r w:rsidRPr="001418C6">
        <w:rPr>
          <w:rtl/>
        </w:rPr>
        <w:t>حرکات</w:t>
      </w:r>
      <w:r w:rsidRPr="001418C6">
        <w:t xml:space="preserve"> CoP </w:t>
      </w:r>
      <w:r w:rsidRPr="001418C6">
        <w:rPr>
          <w:rtl/>
        </w:rPr>
        <w:t>را در هر دو گروه مبتدی و ماهر تحت تأثیر قرار می‌دهد، اگرچه الگوی این تأثیر میان دو گروه تفاوت‌هایی داشت</w:t>
      </w:r>
      <w:r w:rsidRPr="001418C6">
        <w:t>.</w:t>
      </w:r>
    </w:p>
    <w:p w:rsidR="000C5782" w:rsidRPr="001418C6" w:rsidRDefault="000C5782" w:rsidP="000C5782">
      <w:r w:rsidRPr="001418C6">
        <w:rPr>
          <w:rtl/>
        </w:rPr>
        <w:t xml:space="preserve">در گروه والیبالیست‌های مبتدی، </w:t>
      </w:r>
      <w:r w:rsidRPr="00E35521">
        <w:rPr>
          <w:rtl/>
        </w:rPr>
        <w:t>نوع پرش اثر معنی‌داری بر</w:t>
      </w:r>
      <w:r w:rsidRPr="00E35521">
        <w:t xml:space="preserve"> RMS </w:t>
      </w:r>
      <w:r w:rsidRPr="001418C6">
        <w:rPr>
          <w:rtl/>
        </w:rPr>
        <w:t>داشت به طوری که کمترین</w:t>
      </w:r>
      <w:r w:rsidRPr="001418C6">
        <w:t xml:space="preserve"> RMS </w:t>
      </w:r>
      <w:r w:rsidRPr="001418C6">
        <w:rPr>
          <w:rtl/>
        </w:rPr>
        <w:t>در پرش «از راست» مشاهده شد و این مقدار به طور معناداری کمتر از</w:t>
      </w:r>
      <w:r w:rsidRPr="001418C6">
        <w:t xml:space="preserve"> RMS </w:t>
      </w:r>
      <w:r w:rsidRPr="001418C6">
        <w:rPr>
          <w:rtl/>
        </w:rPr>
        <w:t>سایر پرش‌ها (وسط، بلند از راست، از چپ، بلند از چپ) بود. به بیان دیگر، برای بازیکنان کم‌تجربه پایدارترین حالت تعادلی پس از فرود مربوط به پرشی بود که از سمت راست انجام شده است. از سوی مقابل، بالاترین مقادیر</w:t>
      </w:r>
      <w:r w:rsidRPr="001418C6">
        <w:t xml:space="preserve"> RMS </w:t>
      </w:r>
      <w:r w:rsidRPr="001418C6">
        <w:rPr>
          <w:rtl/>
        </w:rPr>
        <w:t xml:space="preserve">در پرش‌های دیگر به‌ویژه پرش از چپ دیده شد (هرچند از نظر آماری اختلاف برخی موارد ممکن است معنی‌دار نبوده باشد، روند کلی چنین بود که پرش به چپ ناپایدارترین وضعیت را ایجاد کرد). در گروه والیبالیست‌های ماهر نیز </w:t>
      </w:r>
      <w:r w:rsidRPr="00E35521">
        <w:rPr>
          <w:rtl/>
        </w:rPr>
        <w:t>اثر نوع پرش بر</w:t>
      </w:r>
      <w:r w:rsidRPr="00E35521">
        <w:t xml:space="preserve"> RMS </w:t>
      </w:r>
      <w:r>
        <w:rPr>
          <w:rFonts w:hint="cs"/>
          <w:rtl/>
        </w:rPr>
        <w:t xml:space="preserve"> </w:t>
      </w:r>
      <w:r w:rsidRPr="00E35521">
        <w:rPr>
          <w:rtl/>
        </w:rPr>
        <w:t xml:space="preserve">معنی‌دار </w:t>
      </w:r>
      <w:r w:rsidRPr="001418C6">
        <w:rPr>
          <w:rtl/>
        </w:rPr>
        <w:t>به‌دست آمد، اما الگوی تفاوت‌ها اندکی متفاوت بود. در این گروه نیز پرش «از راست» یکی از پایدارترین حالات را ایجاد کرد و</w:t>
      </w:r>
      <w:r w:rsidRPr="001418C6">
        <w:t xml:space="preserve"> RMS </w:t>
      </w:r>
      <w:r w:rsidRPr="001418C6">
        <w:rPr>
          <w:rtl/>
        </w:rPr>
        <w:t>آن به طور معناداری کمتر از</w:t>
      </w:r>
      <w:r w:rsidRPr="001418C6">
        <w:t xml:space="preserve"> RMS </w:t>
      </w:r>
      <w:r w:rsidRPr="001418C6">
        <w:rPr>
          <w:rtl/>
        </w:rPr>
        <w:t>در پرش‌های دشوارتر (پرش کوتاه وسط و پرش بلند از چپ) بود. جالب توجه اینکه در گروه ماهر، پرش «بلند از راست» نیز</w:t>
      </w:r>
      <w:r w:rsidRPr="001418C6">
        <w:t xml:space="preserve"> RMS </w:t>
      </w:r>
      <w:r w:rsidRPr="001418C6">
        <w:rPr>
          <w:rtl/>
        </w:rPr>
        <w:t xml:space="preserve">نسبتاً پایینی داشت (هرچند اختلاف آن با سایر پرش‌ها به جز پرش از چپ ممکن است در حد معنی‌داری کامل نبوده باشد). در مجموع هر دو گروه نشان دادند که </w:t>
      </w:r>
      <w:r w:rsidRPr="00E35521">
        <w:rPr>
          <w:rtl/>
        </w:rPr>
        <w:t>پرش از سمت راست</w:t>
      </w:r>
      <w:r w:rsidRPr="001418C6">
        <w:rPr>
          <w:rtl/>
        </w:rPr>
        <w:t xml:space="preserve"> </w:t>
      </w:r>
      <w:r>
        <w:rPr>
          <w:rFonts w:hint="cs"/>
          <w:rtl/>
        </w:rPr>
        <w:t>(</w:t>
      </w:r>
      <w:r w:rsidRPr="001418C6">
        <w:rPr>
          <w:rtl/>
        </w:rPr>
        <w:t>چه کوتاه و چه بلند) با کمترین نوسان همراه است، در حالی که پرش‌های سمت چپ و تا حدی پرش مستقیم وسط، نوسانات بیشتری پس از فرود ایجاد می‌کنند</w:t>
      </w:r>
      <w:r w:rsidRPr="001418C6">
        <w:t>.</w:t>
      </w:r>
    </w:p>
    <w:p w:rsidR="000C5782" w:rsidRPr="001418C6" w:rsidRDefault="000C5782" w:rsidP="000C5782">
      <w:r w:rsidRPr="001418C6">
        <w:rPr>
          <w:rtl/>
        </w:rPr>
        <w:lastRenderedPageBreak/>
        <w:t xml:space="preserve">یکی از دلایل مهم این یافته را می‌توان به </w:t>
      </w:r>
      <w:r w:rsidRPr="00132541">
        <w:rPr>
          <w:rtl/>
        </w:rPr>
        <w:t>عامل تقارن و</w:t>
      </w:r>
      <w:r w:rsidRPr="00132541">
        <w:t xml:space="preserve"> </w:t>
      </w:r>
      <w:r w:rsidRPr="00132541">
        <w:rPr>
          <w:rFonts w:hint="cs"/>
          <w:rtl/>
        </w:rPr>
        <w:t>اندام غالب</w:t>
      </w:r>
      <w:r w:rsidRPr="001418C6">
        <w:rPr>
          <w:rtl/>
        </w:rPr>
        <w:t xml:space="preserve"> نسبت داد. اغلب بازیکنان والیبال راست‌دست هستند و پای راست آنها اندام برتر</w:t>
      </w:r>
      <w:r>
        <w:t xml:space="preserve"> </w:t>
      </w:r>
      <w:r w:rsidRPr="001418C6">
        <w:rPr>
          <w:rtl/>
        </w:rPr>
        <w:t>محسوب می‌شود. در دفاع روی تور، پرش به سمت راست معمولاً بدین معناست که بازیکن یک گام جانبی به سمت راست با پای راست برمی‌دارد و سپس پرش می‌کند (و فرود می‌آید)؛ در این حالت، اتکا اولیه و کنترل تعادل تا حد زیادی بر عهده پای غالب (راست) است. در مقابل، پرش به سمت چپ مستلزم حرکت به سمت مخالف پای غالب است و ممکن است بازیکن هنگام فرود برای لحظاتی بیشتر به پای غیرغالب (چپ) تکیه کند. این می‌تواند توضیح‌دهد که چرا در هر دو گروه، فرودهایی که شامل حرکت به راست (سمت مسلط بدن) بودند ثبات بیشتری داشتند</w:t>
      </w:r>
      <w:r w:rsidRPr="001418C6">
        <w:t xml:space="preserve"> </w:t>
      </w:r>
      <w:r>
        <w:rPr>
          <w:rFonts w:hint="cs"/>
          <w:rtl/>
        </w:rPr>
        <w:t>(</w:t>
      </w:r>
      <w:r w:rsidRPr="001418C6">
        <w:t xml:space="preserve">RMS </w:t>
      </w:r>
      <w:r>
        <w:rPr>
          <w:rFonts w:hint="cs"/>
          <w:rtl/>
        </w:rPr>
        <w:t xml:space="preserve"> </w:t>
      </w:r>
      <w:r w:rsidRPr="001418C6">
        <w:rPr>
          <w:rtl/>
        </w:rPr>
        <w:t>کمتر</w:t>
      </w:r>
      <w:r>
        <w:rPr>
          <w:rFonts w:hint="cs"/>
          <w:rtl/>
        </w:rPr>
        <w:t>)</w:t>
      </w:r>
      <w:r w:rsidRPr="001418C6">
        <w:rPr>
          <w:rtl/>
        </w:rPr>
        <w:t>، ولی حرکت به چپ چالش تعادلی بیشتری ایجاد کرده است</w:t>
      </w:r>
      <w:r>
        <w:rPr>
          <w:rFonts w:hint="cs"/>
          <w:rtl/>
        </w:rPr>
        <w:t>.</w:t>
      </w:r>
      <w:r w:rsidRPr="001418C6">
        <w:t xml:space="preserve"> </w:t>
      </w:r>
      <w:r w:rsidRPr="00132541">
        <w:rPr>
          <w:rtl/>
        </w:rPr>
        <w:t>بررسی‌های پیشین نیز نقش پای غالب در تعادل را تایید کرده‌اند</w:t>
      </w:r>
      <w:r w:rsidRPr="001418C6">
        <w:rPr>
          <w:rtl/>
        </w:rPr>
        <w:t>؛ به طور مثال، در یک فراتحلیل توسط شوردره و همکاران (2021) مشخص شد که پای غالب معمولاً عملکرد بهتری در حفظ تعادل دارد</w:t>
      </w:r>
      <w:r>
        <w:rPr>
          <w:rFonts w:hint="cs"/>
          <w:rtl/>
        </w:rPr>
        <w:t xml:space="preserve"> </w:t>
      </w:r>
      <w:r>
        <w:rPr>
          <w:rtl/>
        </w:rPr>
        <w:fldChar w:fldCharType="begin"/>
      </w:r>
      <w:r>
        <w:rPr>
          <w:rtl/>
        </w:rPr>
        <w:instrText xml:space="preserve"> </w:instrText>
      </w:r>
      <w:r>
        <w:instrText>ADDIN EN.CITE &lt;EndNote&gt;&lt;Cite&gt;&lt;Author&gt;Schorderet&lt;/Author&gt;&lt;Year&gt;2021&lt;/Year&gt;&lt;RecNum&gt;10251&lt;/RecNum&gt;&lt;DisplayText&gt;(79)&lt;/DisplayText&gt;&lt;record&gt;&lt;rec-number&gt;10251&lt;/rec-number&gt;&lt;foreign-keys&gt;&lt;key app="EN" db-id="wwswxt9xyw5xzsevf57v2w235wvxfp5xxd5a" timestamp="174509</w:instrText>
      </w:r>
      <w:r>
        <w:rPr>
          <w:rtl/>
        </w:rPr>
        <w:instrText>2800"&gt;10251&lt;/</w:instrText>
      </w:r>
      <w:r>
        <w:instrText>key&gt;&lt;/foreign-keys&gt;&lt;ref-type name="Journal Article"&gt;17&lt;/ref-type&gt;&lt;contributors&gt;&lt;authors&gt;&lt;author&gt;Schorderet, Chloé&lt;/author&gt;&lt;author&gt;Hilfiker, Roger&lt;/author&gt;&lt;author&gt;Allet, Lara&lt;/author&gt;&lt;/authors&gt;&lt;/contributors&gt;&lt;titles&gt;&lt;title&gt;The role of the dominant leg while assessing balance performance. A systematic review and meta-analysis&lt;/title&gt;&lt;secondary-title&gt;Gait &amp;amp; posture&lt;/secondary-title&gt;&lt;/titles&gt;&lt;periodical&gt;&lt;full-title&gt;Gait &amp;amp; posture&lt;/full-title&gt;&lt;/periodical&gt;&lt;pages&gt;66-78&lt;/pages&gt;&lt;volume&gt;84&lt;/volume&gt;&lt;dates&gt;&lt;year&gt;2021&lt;/year&gt;&lt;/dates&gt;&lt;isbn&gt;0966-6362&lt;/isbn&gt;&lt;urls&gt;&lt;/urls&gt;&lt;/record&gt;&lt;/Cite&gt;&lt;/EndNote&gt;</w:instrText>
      </w:r>
      <w:r>
        <w:rPr>
          <w:rtl/>
        </w:rPr>
        <w:fldChar w:fldCharType="separate"/>
      </w:r>
      <w:r>
        <w:rPr>
          <w:noProof/>
          <w:rtl/>
        </w:rPr>
        <w:t>(</w:t>
      </w:r>
      <w:hyperlink w:anchor="_ENREF_79" w:tooltip="Schorderet, 2021 #10251" w:history="1">
        <w:r>
          <w:rPr>
            <w:noProof/>
            <w:rtl/>
          </w:rPr>
          <w:t>79</w:t>
        </w:r>
      </w:hyperlink>
      <w:r>
        <w:rPr>
          <w:noProof/>
          <w:rtl/>
        </w:rPr>
        <w:t>)</w:t>
      </w:r>
      <w:r>
        <w:rPr>
          <w:rtl/>
        </w:rPr>
        <w:fldChar w:fldCharType="end"/>
      </w:r>
      <w:r w:rsidRPr="001418C6">
        <w:t>.</w:t>
      </w:r>
      <w:r>
        <w:rPr>
          <w:rFonts w:hint="cs"/>
          <w:rtl/>
        </w:rPr>
        <w:t xml:space="preserve"> </w:t>
      </w:r>
      <w:r w:rsidRPr="001418C6">
        <w:t xml:space="preserve"> </w:t>
      </w:r>
      <w:r w:rsidRPr="001418C6">
        <w:rPr>
          <w:rtl/>
        </w:rPr>
        <w:t>بنابراین عدم تقارن عملکرد اندام‌ها می‌تواند عامل مهمی در تفاوت</w:t>
      </w:r>
      <w:r w:rsidRPr="001418C6">
        <w:t xml:space="preserve"> RMS </w:t>
      </w:r>
      <w:r w:rsidRPr="001418C6">
        <w:rPr>
          <w:rtl/>
        </w:rPr>
        <w:t xml:space="preserve">بین پرش راست و چپ باشد. نتیجه مطالعه ما نیز با این یافته هم‌سو است و نشان می‌دهد </w:t>
      </w:r>
      <w:r w:rsidRPr="001418C6">
        <w:rPr>
          <w:b/>
          <w:bCs/>
          <w:rtl/>
        </w:rPr>
        <w:t>چیرگی یک سمت بدن</w:t>
      </w:r>
      <w:r w:rsidRPr="001418C6">
        <w:rPr>
          <w:rtl/>
        </w:rPr>
        <w:t xml:space="preserve"> در ورزشکار می‌تواند بر کیفیت تعادل پس از فرود اثرگذار باشد، به‌طوری‌که حرکت به سمت جهت غیرغالب (چپ) موجب افزایش نوسانات</w:t>
      </w:r>
      <w:r w:rsidRPr="001418C6">
        <w:t xml:space="preserve"> CoP </w:t>
      </w:r>
      <w:r w:rsidRPr="001418C6">
        <w:rPr>
          <w:rtl/>
        </w:rPr>
        <w:t>می‌گردد</w:t>
      </w:r>
      <w:r w:rsidRPr="001418C6">
        <w:t>.</w:t>
      </w:r>
    </w:p>
    <w:p w:rsidR="000C5782" w:rsidRPr="001418C6" w:rsidRDefault="000C5782" w:rsidP="000C5782">
      <w:r w:rsidRPr="001418C6">
        <w:rPr>
          <w:rtl/>
        </w:rPr>
        <w:t>از منظر مقایسه با دیگر تحقیقات، مطالعات کمی به‌طور مستقیم</w:t>
      </w:r>
      <w:r w:rsidRPr="001418C6">
        <w:t xml:space="preserve"> RMS </w:t>
      </w:r>
      <w:r w:rsidRPr="001418C6">
        <w:rPr>
          <w:rtl/>
        </w:rPr>
        <w:t>حرکات</w:t>
      </w:r>
      <w:r w:rsidRPr="001418C6">
        <w:t xml:space="preserve"> CoP </w:t>
      </w:r>
      <w:r w:rsidRPr="001418C6">
        <w:rPr>
          <w:rtl/>
        </w:rPr>
        <w:t xml:space="preserve">را در فرودهای ورزشی مختلف گزارش کرده‌اند؛ با این حال، یافته‌های ما را می‌توان با نتایج پژوهش‌هایی که به </w:t>
      </w:r>
      <w:r w:rsidRPr="009671AA">
        <w:rPr>
          <w:rtl/>
        </w:rPr>
        <w:t>تعادل دینامیک و شاخص‌های ثبات در حرکات مختلف</w:t>
      </w:r>
      <w:r w:rsidRPr="001418C6">
        <w:rPr>
          <w:rtl/>
        </w:rPr>
        <w:t xml:space="preserve"> پرداخته‌اند مقایسه کرد. برای مثال، </w:t>
      </w:r>
      <w:r w:rsidRPr="009671AA">
        <w:rPr>
          <w:rtl/>
        </w:rPr>
        <w:t>گریبل و رابینسون</w:t>
      </w:r>
      <w:r w:rsidRPr="009671AA">
        <w:rPr>
          <w:rFonts w:hint="cs"/>
          <w:rtl/>
        </w:rPr>
        <w:t xml:space="preserve"> (2010)</w:t>
      </w:r>
      <w:r w:rsidRPr="001418C6">
        <w:t xml:space="preserve"> </w:t>
      </w:r>
      <w:r w:rsidRPr="001418C6">
        <w:rPr>
          <w:rtl/>
        </w:rPr>
        <w:t>در تحقیقی که به مقایسه فرودهای دینامیک در افراد دارای ناپایداری مزمن مچ پا</w:t>
      </w:r>
      <w:r w:rsidRPr="001418C6">
        <w:t xml:space="preserve"> (CAI) </w:t>
      </w:r>
      <w:r w:rsidRPr="001418C6">
        <w:rPr>
          <w:rtl/>
        </w:rPr>
        <w:t>و افراد سالم پرداخته بود، نشان دادند که میان متغیرهای زمانی‌-مکانی فرود تفاوت معناداری وجود دارد و افراد مبتلا به ناپایداری کنترل ضعیف‌تری خصوصاً در صفحه جانبی دارند. هرچند در آن مطالعه مستقیماً</w:t>
      </w:r>
      <w:r w:rsidRPr="001418C6">
        <w:t xml:space="preserve"> RMS </w:t>
      </w:r>
      <w:r w:rsidRPr="001418C6">
        <w:rPr>
          <w:rtl/>
        </w:rPr>
        <w:t>گزارش نشد، اما می‌توان استنباط کرد که چنین تفاوت‌هایی در شاخص‌های نوسان</w:t>
      </w:r>
      <w:r w:rsidRPr="001418C6">
        <w:t xml:space="preserve"> </w:t>
      </w:r>
      <w:r>
        <w:rPr>
          <w:rFonts w:hint="cs"/>
          <w:rtl/>
        </w:rPr>
        <w:t>(</w:t>
      </w:r>
      <w:r w:rsidRPr="001418C6">
        <w:rPr>
          <w:rtl/>
        </w:rPr>
        <w:t>مثل واریانس یا</w:t>
      </w:r>
      <w:r w:rsidRPr="001418C6">
        <w:t xml:space="preserve"> </w:t>
      </w:r>
      <w:r>
        <w:rPr>
          <w:rFonts w:hint="cs"/>
          <w:rtl/>
        </w:rPr>
        <w:t xml:space="preserve"> </w:t>
      </w:r>
      <w:r w:rsidRPr="001418C6">
        <w:t>RMS</w:t>
      </w:r>
      <w:r>
        <w:rPr>
          <w:rFonts w:hint="cs"/>
          <w:rtl/>
        </w:rPr>
        <w:t xml:space="preserve">) </w:t>
      </w:r>
      <w:r w:rsidRPr="001418C6">
        <w:rPr>
          <w:rtl/>
        </w:rPr>
        <w:t>نیز بروز می‌کند</w:t>
      </w:r>
      <w:r>
        <w:rPr>
          <w:rFonts w:hint="cs"/>
          <w:rtl/>
        </w:rPr>
        <w:t xml:space="preserve"> </w:t>
      </w:r>
      <w:r>
        <w:rPr>
          <w:rtl/>
        </w:rPr>
        <w:fldChar w:fldCharType="begin"/>
      </w:r>
      <w:r>
        <w:rPr>
          <w:rtl/>
        </w:rPr>
        <w:instrText xml:space="preserve"> </w:instrText>
      </w:r>
      <w:r>
        <w:instrText>ADDIN EN.CITE &lt;EndNote&gt;&lt;Cite&gt;&lt;Author&gt;Azadian&lt;/Author&gt;&lt;Year&gt;2022&lt;/Year&gt;&lt;RecNum&gt;10247&lt;/RecNum&gt;&lt;DisplayText&gt;(13)&lt;/DisplayText&gt;&lt;record&gt;&lt;rec-number&gt;10247&lt;/rec-number&gt;&lt;foreign-keys&gt;&lt;key app="EN" db-id="wwswxt9xyw5xzsevf57v2w235wvxfp5xxd5a" timestamp="174509206</w:instrText>
      </w:r>
      <w:r>
        <w:rPr>
          <w:rtl/>
        </w:rPr>
        <w:instrText>0"&gt;10247&lt;/</w:instrText>
      </w:r>
      <w:r>
        <w:instrText>key&gt;&lt;/foreign-keys&gt;&lt;ref-type name="Journal Article"&gt;17&lt;/ref-type&gt;&lt;contributors&gt;&lt;authors&gt;&lt;author&gt;Azadian, Elaheh&lt;/author&gt;&lt;author&gt;Eftekhari, Nasrin&lt;/author&gt;&lt;author&gt;Mohammad Zaheri, Rafe&lt;/author&gt;&lt;/authors&gt;&lt;/contributors&gt;&lt;titles&gt;&lt;title&gt;The Evaluation of Changes in the Center of Pressure in Different Types of Defense on the Professional Volleyball Players&lt;/title&gt;&lt;secondary-title&gt;Journal of Sport Biomechanics&lt;/secondary-title&gt;&lt;/titles&gt;&lt;periodical&gt;&lt;full-title&gt;Journal of Sport Biomechanics&lt;/full-title&gt;&lt;</w:instrText>
      </w:r>
      <w:r>
        <w:rPr>
          <w:rtl/>
        </w:rPr>
        <w:instrText>/</w:instrText>
      </w:r>
      <w:r>
        <w:instrText>periodical&gt;&lt;pages&gt;266-278&lt;/pages&gt;&lt;volume&gt;8&lt;/volume&gt;&lt;number&gt;3&lt;/number&gt;&lt;dates&gt;&lt;year&gt;2022&lt;/year&gt;&lt;/dates&gt;&lt;urls&gt;&lt;/urls&gt;&lt;/record&gt;&lt;/Cite&gt;&lt;/EndNote&gt;</w:instrText>
      </w:r>
      <w:r>
        <w:rPr>
          <w:rtl/>
        </w:rPr>
        <w:fldChar w:fldCharType="separate"/>
      </w:r>
      <w:r>
        <w:rPr>
          <w:noProof/>
          <w:rtl/>
        </w:rPr>
        <w:t>(</w:t>
      </w:r>
      <w:hyperlink w:anchor="_ENREF_13" w:tooltip="Azadian, 2022 #10254" w:history="1">
        <w:r>
          <w:rPr>
            <w:noProof/>
            <w:rtl/>
          </w:rPr>
          <w:t>13</w:t>
        </w:r>
      </w:hyperlink>
      <w:r>
        <w:rPr>
          <w:noProof/>
          <w:rtl/>
        </w:rPr>
        <w:t>)</w:t>
      </w:r>
      <w:r>
        <w:rPr>
          <w:rtl/>
        </w:rPr>
        <w:fldChar w:fldCharType="end"/>
      </w:r>
      <w:r w:rsidRPr="001418C6">
        <w:rPr>
          <w:rtl/>
        </w:rPr>
        <w:t xml:space="preserve">. همچنین مطالعه‌ای توسط </w:t>
      </w:r>
      <w:r w:rsidRPr="009671AA">
        <w:rPr>
          <w:rtl/>
        </w:rPr>
        <w:t>زک و همکاران</w:t>
      </w:r>
      <w:r w:rsidRPr="009671AA">
        <w:rPr>
          <w:rFonts w:hint="cs"/>
          <w:rtl/>
        </w:rPr>
        <w:t xml:space="preserve"> (2015)</w:t>
      </w:r>
      <w:r w:rsidRPr="001418C6">
        <w:t xml:space="preserve"> </w:t>
      </w:r>
      <w:r w:rsidRPr="001418C6">
        <w:rPr>
          <w:rtl/>
        </w:rPr>
        <w:t>به بررسی ثبات پاسچرال پس از فرود با کفش‌های مختلف (مینیمالیستی، معمولی و بدون کفش) پرداخت. آنها دریافتند شرایط کفش بر تعادل پساجهش تأثیرگذار است</w:t>
      </w:r>
      <w:r>
        <w:rPr>
          <w:rFonts w:hint="cs"/>
          <w:rtl/>
        </w:rPr>
        <w:t xml:space="preserve"> </w:t>
      </w:r>
      <w:r>
        <w:rPr>
          <w:rtl/>
        </w:rPr>
        <w:fldChar w:fldCharType="begin"/>
      </w:r>
      <w:r>
        <w:rPr>
          <w:rtl/>
        </w:rPr>
        <w:instrText xml:space="preserve"> </w:instrText>
      </w:r>
      <w:r>
        <w:instrText>ADDIN EN.CITE &lt;EndNote&gt;&lt;Cite&gt;&lt;Author&gt;Zech&lt;/Author&gt;&lt;Year&gt;2015&lt;/Year&gt;&lt;RecNum&gt;10256&lt;/RecNum&gt;&lt;DisplayText&gt;(83)&lt;/DisplayText&gt;&lt;record&gt;&lt;rec-number&gt;10256&lt;/rec-number&gt;&lt;foreign-keys&gt;&lt;key app="EN" db-id="wwswxt9xyw5xzsevf57v2w235wvxfp5xxd5a" timestamp="1745094022"&gt;</w:instrText>
      </w:r>
      <w:r>
        <w:rPr>
          <w:rtl/>
        </w:rPr>
        <w:instrText>10256&lt;/</w:instrText>
      </w:r>
      <w:r>
        <w:instrText>key&gt;&lt;/foreign-keys&gt;&lt;ref-type name="Journal Article"&gt;17&lt;/ref-type&gt;&lt;contributors&gt;&lt;authors&gt;&lt;author&gt;Zech, Astrid&lt;/author&gt;&lt;author&gt;Argubi-Wollesen, Andreas&lt;/author&gt;&lt;author&gt;Rahlf, Anna-Lina&lt;/author&gt;&lt;/authors&gt;&lt;/contributors&gt;&lt;titles&gt;&lt;title&gt;Minimalist, standard and no footwear on static and dynamic postural stability following jump landing&lt;/title&gt;&lt;secondary-title&gt;European journal of sport science&lt;/secondary-title&gt;&lt;/titles&gt;&lt;periodical&gt;&lt;full-title&gt;European journal of sport science&lt;/full-title&gt;&lt;/periodical&gt;&lt;pages&gt;279-285&lt;/pages&gt;&lt;volume&gt;15&lt;/volume&gt;&lt;number&gt;4&lt;/number&gt;&lt;dates&gt;&lt;year&gt;2015&lt;/year&gt;&lt;/dates&gt;&lt;isbn&gt;1746-1391&lt;/isbn&gt;&lt;urls&gt;&lt;/urls&gt;&lt;/record&gt;&lt;/Cite&gt;&lt;/EndNote&gt;</w:instrText>
      </w:r>
      <w:r>
        <w:rPr>
          <w:rtl/>
        </w:rPr>
        <w:fldChar w:fldCharType="separate"/>
      </w:r>
      <w:r>
        <w:rPr>
          <w:noProof/>
          <w:rtl/>
        </w:rPr>
        <w:t>(</w:t>
      </w:r>
      <w:hyperlink w:anchor="_ENREF_83" w:tooltip="Zech, 2015 #10256" w:history="1">
        <w:r>
          <w:rPr>
            <w:noProof/>
            <w:rtl/>
          </w:rPr>
          <w:t>83</w:t>
        </w:r>
      </w:hyperlink>
      <w:r>
        <w:rPr>
          <w:noProof/>
          <w:rtl/>
        </w:rPr>
        <w:t>)</w:t>
      </w:r>
      <w:r>
        <w:rPr>
          <w:rtl/>
        </w:rPr>
        <w:fldChar w:fldCharType="end"/>
      </w:r>
      <w:r w:rsidRPr="001418C6">
        <w:rPr>
          <w:rtl/>
        </w:rPr>
        <w:t xml:space="preserve">؛ مثلاً فرود </w:t>
      </w:r>
      <w:r w:rsidRPr="001418C6">
        <w:rPr>
          <w:rtl/>
        </w:rPr>
        <w:lastRenderedPageBreak/>
        <w:t>بدون کفش (که چالش تعادلی بیشتری دارد) موجب افزایش نوسانات و دشواری بیشتر در کنترل پاسچر شد. این یافته غیرمستقیم تأیید می‌کند که هر چه شرایط فرود دشوارتر یا غیرمعمول‌تر باشد (چه به علت وضعیت کف پا و چه به علت جهت حرکت)، میزان نوسانات ثبت‌شده (از جمله</w:t>
      </w:r>
      <w:r w:rsidRPr="001418C6">
        <w:t xml:space="preserve"> RMS</w:t>
      </w:r>
      <w:r>
        <w:rPr>
          <w:rFonts w:hint="cs"/>
          <w:rtl/>
        </w:rPr>
        <w:t>)</w:t>
      </w:r>
      <w:r w:rsidRPr="001418C6">
        <w:t xml:space="preserve"> </w:t>
      </w:r>
      <w:r w:rsidRPr="001418C6">
        <w:rPr>
          <w:rtl/>
        </w:rPr>
        <w:t>افزایش می‌یابد. در پژوهش حاضر نیز پرش‌هایی که از لحاظ حرکتی پیچیده‌تر بودند (مانند پرش به چپ که نیاز به</w:t>
      </w:r>
      <w:r w:rsidRPr="001418C6">
        <w:t xml:space="preserve"> cross-step </w:t>
      </w:r>
      <w:r w:rsidRPr="001418C6">
        <w:rPr>
          <w:rtl/>
        </w:rPr>
        <w:t>و هماهنگی بیشتری برای فرد راست‌دست دارد</w:t>
      </w:r>
      <w:r>
        <w:rPr>
          <w:rFonts w:hint="cs"/>
          <w:rtl/>
        </w:rPr>
        <w:t>)</w:t>
      </w:r>
      <w:r w:rsidRPr="001418C6">
        <w:t xml:space="preserve"> RMS </w:t>
      </w:r>
      <w:r w:rsidRPr="001418C6">
        <w:rPr>
          <w:rtl/>
        </w:rPr>
        <w:t>بالاتری داشتند</w:t>
      </w:r>
      <w:r w:rsidRPr="001418C6">
        <w:t>.</w:t>
      </w:r>
    </w:p>
    <w:p w:rsidR="000C5782" w:rsidRPr="001418C6" w:rsidRDefault="000C5782" w:rsidP="000C5782">
      <w:r w:rsidRPr="001418C6">
        <w:rPr>
          <w:rtl/>
        </w:rPr>
        <w:t xml:space="preserve">همچنین نتایج بین گروهی ما نشان داد که در چندین حالت، </w:t>
      </w:r>
      <w:r w:rsidRPr="005D0BA1">
        <w:rPr>
          <w:rtl/>
        </w:rPr>
        <w:t>بازیکنان ماهر</w:t>
      </w:r>
      <w:r w:rsidRPr="005D0BA1">
        <w:t xml:space="preserve"> RMS </w:t>
      </w:r>
      <w:r w:rsidRPr="005D0BA1">
        <w:rPr>
          <w:rtl/>
        </w:rPr>
        <w:t>کمتری نسبت به مبتدی‌ها</w:t>
      </w:r>
      <w:r w:rsidRPr="001418C6">
        <w:rPr>
          <w:rtl/>
        </w:rPr>
        <w:t xml:space="preserve"> داشتند</w:t>
      </w:r>
      <w:r w:rsidRPr="001418C6">
        <w:t xml:space="preserve"> (</w:t>
      </w:r>
      <w:r w:rsidRPr="001418C6">
        <w:rPr>
          <w:rtl/>
        </w:rPr>
        <w:t>مثلاً در فرود پرش وسط و پرش‌های بلند جانبی در جهت</w:t>
      </w:r>
      <w:r w:rsidRPr="001418C6">
        <w:t xml:space="preserve"> AP). </w:t>
      </w:r>
      <w:r w:rsidRPr="001418C6">
        <w:rPr>
          <w:rtl/>
        </w:rPr>
        <w:t xml:space="preserve">این امر بیانگر آن است که ورزشکاران حرفه‌ای احتمالاً به دلیل تکنیک فرود بهتر (مانند خم شدن بیشتر زانوها، جذب نیرو توسط اندام تحتانی و حفظ مرکز ثقل در محدوده پایدار) توانسته‌اند نوسانات را کاهش دهند. این نکته با نتایج برخی مطالعات بیومکانیکی دیگر هم‌خوانی دارد. برای مثال، </w:t>
      </w:r>
      <w:r w:rsidRPr="005D0BA1">
        <w:rPr>
          <w:rtl/>
        </w:rPr>
        <w:t>ظاهری و همکاران</w:t>
      </w:r>
      <w:r w:rsidRPr="005D0BA1">
        <w:rPr>
          <w:rFonts w:hint="cs"/>
          <w:rtl/>
        </w:rPr>
        <w:t xml:space="preserve"> (2022)</w:t>
      </w:r>
      <w:r w:rsidRPr="001418C6">
        <w:t xml:space="preserve"> </w:t>
      </w:r>
      <w:r w:rsidRPr="001418C6">
        <w:rPr>
          <w:rtl/>
        </w:rPr>
        <w:t>در یک مطالعه کینماتیکی-کینتیکی روی همین مهارت دفاع روی تور گزارش کردند که افراد ماهر در مقایسه با مبتدی‌ها الگوی فرودی ایمن‌تر و پایدارتر دارند؛ از جمله زوایای مفصلی مناسب‌تر و نرخ بارگذاری پایین‌تر که می‌تواند به ثبات بیشتر کمک کند</w:t>
      </w:r>
      <w:r>
        <w:rPr>
          <w:rFonts w:hint="cs"/>
          <w:rtl/>
        </w:rPr>
        <w:t xml:space="preserve"> </w:t>
      </w:r>
      <w:r>
        <w:rPr>
          <w:rtl/>
        </w:rPr>
        <w:fldChar w:fldCharType="begin"/>
      </w:r>
      <w:r>
        <w:rPr>
          <w:rtl/>
        </w:rPr>
        <w:instrText xml:space="preserve"> </w:instrText>
      </w:r>
      <w:r>
        <w:instrText>ADDIN EN.CITE &lt;EndNote&gt;&lt;Cite&gt;&lt;Author&gt;Zaheri&lt;/Author&gt;&lt;Year&gt;2022&lt;/Year&gt;&lt;RecNum&gt;10257&lt;/RecNum&gt;&lt;DisplayText&gt;(84)&lt;/DisplayText&gt;&lt;record&gt;&lt;rec-number&gt;10257&lt;/rec-number&gt;&lt;foreign-keys&gt;&lt;key app="EN" db-id="wwswxt9xyw5xzsevf57v2w235wvxfp5xxd5a" timestamp="1745094172</w:instrText>
      </w:r>
      <w:r>
        <w:rPr>
          <w:rtl/>
        </w:rPr>
        <w:instrText>"&gt;10257&lt;/</w:instrText>
      </w:r>
      <w:r>
        <w:instrText>key&gt;&lt;/foreign-keys&gt;&lt;ref-type name="Journal Article"&gt;17&lt;/ref-type&gt;&lt;contributors&gt;&lt;authors&gt;&lt;author&gt;Zaheri, Rafe Mohammad&lt;/author&gt;&lt;author&gt;Majlesi, Mahdi&lt;/author&gt;&lt;author&gt;Azadian, Elaheh&lt;/author&gt;&lt;author&gt;Fatahi, Ali&lt;/author&gt;&lt;/authors&gt;&lt;/contributors&gt;&lt;titles&gt;&lt;title&gt;KINEMATIC AND KINETIC EVALUATION OF JUMP-LANDING TASK IN VOLLEYBALL DEFENSE: IMPLICATIONS FOR ACL INJURY RISK ASSESSMENT&lt;/title&gt;&lt;secondary-title&gt;Kinesiologia Slovenica&lt;/secondary-title&gt;&lt;/titles&gt;&lt;periodical&gt;&lt;full-title&gt;Kinesiologia Slovenica&lt;/full-title&gt;&lt;/periodical&gt;&lt;volume&gt;28&lt;/volume&gt;&lt;number&gt;1&lt;/number&gt;&lt;dates&gt;&lt;year&gt;2022&lt;/year&gt;&lt;/dates&gt;&lt;isbn&gt;1318-2269&lt;/isbn&gt;&lt;urls&gt;&lt;/urls&gt;&lt;/record&gt;&lt;/Cite&gt;&lt;/EndNote&gt;</w:instrText>
      </w:r>
      <w:r>
        <w:rPr>
          <w:rtl/>
        </w:rPr>
        <w:fldChar w:fldCharType="separate"/>
      </w:r>
      <w:r>
        <w:rPr>
          <w:noProof/>
          <w:rtl/>
        </w:rPr>
        <w:t>(</w:t>
      </w:r>
      <w:hyperlink w:anchor="_ENREF_84" w:tooltip="Zaheri, 2022 #10257" w:history="1">
        <w:r>
          <w:rPr>
            <w:noProof/>
            <w:rtl/>
          </w:rPr>
          <w:t>84</w:t>
        </w:r>
      </w:hyperlink>
      <w:r>
        <w:rPr>
          <w:noProof/>
          <w:rtl/>
        </w:rPr>
        <w:t>)</w:t>
      </w:r>
      <w:r>
        <w:rPr>
          <w:rtl/>
        </w:rPr>
        <w:fldChar w:fldCharType="end"/>
      </w:r>
      <w:r w:rsidRPr="001418C6">
        <w:t>.</w:t>
      </w:r>
      <w:r>
        <w:rPr>
          <w:rFonts w:hint="cs"/>
          <w:rtl/>
        </w:rPr>
        <w:t xml:space="preserve"> </w:t>
      </w:r>
      <w:r w:rsidRPr="001418C6">
        <w:t xml:space="preserve"> </w:t>
      </w:r>
      <w:r w:rsidRPr="001418C6">
        <w:rPr>
          <w:rtl/>
        </w:rPr>
        <w:t>هرچند مطالعه ظاهری و همکاران به طور مستقیم</w:t>
      </w:r>
      <w:r w:rsidRPr="001418C6">
        <w:t xml:space="preserve"> CoP </w:t>
      </w:r>
      <w:r w:rsidRPr="001418C6">
        <w:rPr>
          <w:rtl/>
        </w:rPr>
        <w:t>را اندازه‌گیری نکرده است، می‌توان استنباط کرد که بهبود مکانیک فرود (مثلاً خم شدن نرم‌تر زانو و مچ) به کاهش نوسانات</w:t>
      </w:r>
      <w:r w:rsidRPr="001418C6">
        <w:t xml:space="preserve"> CoP </w:t>
      </w:r>
      <w:r w:rsidRPr="001418C6">
        <w:rPr>
          <w:rtl/>
        </w:rPr>
        <w:t>نیز منجر خواهد شد. بنابراین مشاهده</w:t>
      </w:r>
      <w:r w:rsidRPr="001418C6">
        <w:t xml:space="preserve"> RMS </w:t>
      </w:r>
      <w:r w:rsidRPr="001418C6">
        <w:rPr>
          <w:rtl/>
        </w:rPr>
        <w:t>کمتر در بازیکنان ماهر ما در برخی شرایط، با شواهد پیشین مبنی بر کنترل حرکتی بهتر این افراد سازگار است</w:t>
      </w:r>
      <w:r w:rsidRPr="001418C6">
        <w:t>.</w:t>
      </w:r>
    </w:p>
    <w:p w:rsidR="000C5782" w:rsidRPr="001418C6" w:rsidRDefault="000C5782" w:rsidP="000C5782">
      <w:r w:rsidRPr="001418C6">
        <w:rPr>
          <w:rtl/>
        </w:rPr>
        <w:t xml:space="preserve">نکته قابل توجه دیگر مشابه فرضیه اول، </w:t>
      </w:r>
      <w:r w:rsidRPr="00874ECB">
        <w:rPr>
          <w:rtl/>
        </w:rPr>
        <w:t>بزرگ‌تر بودن</w:t>
      </w:r>
      <w:r w:rsidRPr="00874ECB">
        <w:t xml:space="preserve"> RMS </w:t>
      </w:r>
      <w:r w:rsidRPr="00874ECB">
        <w:rPr>
          <w:rtl/>
        </w:rPr>
        <w:t>در جهت</w:t>
      </w:r>
      <w:r w:rsidRPr="00874ECB">
        <w:t xml:space="preserve"> ML </w:t>
      </w:r>
      <w:r w:rsidRPr="00874ECB">
        <w:rPr>
          <w:rtl/>
        </w:rPr>
        <w:t>نسبت به</w:t>
      </w:r>
      <w:r w:rsidRPr="00874ECB">
        <w:t xml:space="preserve"> AP</w:t>
      </w:r>
      <w:r w:rsidRPr="001418C6">
        <w:t xml:space="preserve"> </w:t>
      </w:r>
      <w:r w:rsidRPr="001418C6">
        <w:rPr>
          <w:rtl/>
        </w:rPr>
        <w:t>در تمامی پرش‌ها بود. این بدان معناست که دامنه تغییرات</w:t>
      </w:r>
      <w:r w:rsidRPr="001418C6">
        <w:t xml:space="preserve"> CoP </w:t>
      </w:r>
      <w:r w:rsidRPr="001418C6">
        <w:rPr>
          <w:rtl/>
        </w:rPr>
        <w:t>از میانه صفحه حمایت در جهت جانبی بیشتر است. این یافته همان‌طور که پیش‌تر نیز بحث شد، نشان می‌دهد چالش حفظ ثبات در برابر نیروهای جانبی بیشتر است</w:t>
      </w:r>
      <w:r w:rsidRPr="001418C6">
        <w:t xml:space="preserve">. RMS </w:t>
      </w:r>
      <w:r w:rsidRPr="001418C6">
        <w:rPr>
          <w:rtl/>
        </w:rPr>
        <w:t>به عنوان معیاری وابسته به انحرافات</w:t>
      </w:r>
      <w:r w:rsidRPr="001418C6">
        <w:t xml:space="preserve"> CoP </w:t>
      </w:r>
      <w:r w:rsidRPr="001418C6">
        <w:rPr>
          <w:rtl/>
        </w:rPr>
        <w:t xml:space="preserve">تأیید می‌کند که نوسانات جانبی در هر پرش از نوسانات قدامی-خلفی فراتر می‌روند. از دید کاربردی، این موضوع هشدار می‌دهد که </w:t>
      </w:r>
      <w:r w:rsidRPr="00874ECB">
        <w:rPr>
          <w:rtl/>
        </w:rPr>
        <w:t>کنترل جانبی باید کانون توجه در تمرینات تعادلی قرار گیرد</w:t>
      </w:r>
      <w:r w:rsidRPr="001418C6">
        <w:rPr>
          <w:rtl/>
        </w:rPr>
        <w:t>؛ چرا که بیشترین نوسان و به تبع آن احتمال برهم خوردن تعادل از این محور منتج می‌شود</w:t>
      </w:r>
      <w:r w:rsidRPr="001418C6">
        <w:t>.</w:t>
      </w:r>
    </w:p>
    <w:p w:rsidR="000C5782" w:rsidRPr="001418C6" w:rsidRDefault="000C5782" w:rsidP="000C5782">
      <w:r w:rsidRPr="001418C6">
        <w:rPr>
          <w:rtl/>
        </w:rPr>
        <w:lastRenderedPageBreak/>
        <w:t xml:space="preserve">جمع‌بندی تفسیر فرضیه دوم آن است که </w:t>
      </w:r>
      <w:r w:rsidRPr="001418C6">
        <w:rPr>
          <w:b/>
          <w:bCs/>
          <w:rtl/>
        </w:rPr>
        <w:t>ن</w:t>
      </w:r>
      <w:r w:rsidRPr="00874ECB">
        <w:rPr>
          <w:rtl/>
        </w:rPr>
        <w:t>وع پرش به شکل معناداری بر شدت نوسانات</w:t>
      </w:r>
      <w:r w:rsidRPr="00874ECB">
        <w:t xml:space="preserve"> (RMS) </w:t>
      </w:r>
      <w:r w:rsidRPr="00874ECB">
        <w:rPr>
          <w:rtl/>
        </w:rPr>
        <w:t>پس از فرود اثر دارد</w:t>
      </w:r>
      <w:r>
        <w:rPr>
          <w:rFonts w:hint="cs"/>
          <w:rtl/>
        </w:rPr>
        <w:t>.</w:t>
      </w:r>
      <w:r w:rsidRPr="001418C6">
        <w:t xml:space="preserve"> </w:t>
      </w:r>
      <w:r w:rsidRPr="001418C6">
        <w:rPr>
          <w:rtl/>
        </w:rPr>
        <w:t>پرش‌هایی که در راستای پای غالب ورزشکار انجام می‌شوند (مانند پرش از راست برای فرد راست‌دست) با ثبات بیشتری همراه‌اند، در حالی که حرکات مخالف الگوی غالب بدن، فرد را در معرض نوسانات بیشتری قرار می‌دهند. این اثر در هر دو سطح مهارتی مشاهده شد، گرچه ورزشکاران ماهر توانستند در مجموع</w:t>
      </w:r>
      <w:r w:rsidRPr="001418C6">
        <w:t xml:space="preserve"> RMS </w:t>
      </w:r>
      <w:r>
        <w:rPr>
          <w:rFonts w:hint="cs"/>
          <w:rtl/>
        </w:rPr>
        <w:t xml:space="preserve"> </w:t>
      </w:r>
      <w:r w:rsidRPr="001418C6">
        <w:rPr>
          <w:rtl/>
        </w:rPr>
        <w:t>کمتری را نسبت به مبتدی‌ها حفظ کنند. این نتایج همسو با مبانی علمی در زمینه عدم تقارن عملکردی و تأثیر آن بر تعادل است و بار دیگر اهمیت تقویت تعادل دینامیک را در جهات مختلف برای ورزشکاران مطرح می‌کند</w:t>
      </w:r>
      <w:r w:rsidRPr="001418C6">
        <w:t>.</w:t>
      </w:r>
    </w:p>
    <w:p w:rsidR="000C5782" w:rsidRPr="001418C6" w:rsidRDefault="000C5782" w:rsidP="000C5782">
      <w:pPr>
        <w:rPr>
          <w:b/>
          <w:bCs/>
        </w:rPr>
      </w:pPr>
      <w:r w:rsidRPr="001418C6">
        <w:rPr>
          <w:b/>
          <w:bCs/>
          <w:rtl/>
        </w:rPr>
        <w:t>تحلیل و تفسیر فرضیه سوم: اثر نوع پرش بر سرعت حرکات</w:t>
      </w:r>
      <w:r w:rsidRPr="001418C6">
        <w:rPr>
          <w:b/>
          <w:bCs/>
        </w:rPr>
        <w:t xml:space="preserve"> CoP </w:t>
      </w:r>
      <w:r>
        <w:rPr>
          <w:rFonts w:hint="cs"/>
          <w:b/>
          <w:bCs/>
          <w:rtl/>
        </w:rPr>
        <w:t xml:space="preserve"> (</w:t>
      </w:r>
      <w:r>
        <w:rPr>
          <w:b/>
          <w:bCs/>
        </w:rPr>
        <w:t>AP</w:t>
      </w:r>
      <w:r>
        <w:rPr>
          <w:rFonts w:hint="cs"/>
          <w:b/>
          <w:bCs/>
          <w:rtl/>
          <w:lang w:bidi="fa-IR"/>
        </w:rPr>
        <w:t xml:space="preserve"> و </w:t>
      </w:r>
      <w:r>
        <w:rPr>
          <w:b/>
          <w:bCs/>
          <w:lang w:bidi="fa-IR"/>
        </w:rPr>
        <w:t>ML</w:t>
      </w:r>
      <w:r>
        <w:rPr>
          <w:rFonts w:hint="cs"/>
          <w:b/>
          <w:bCs/>
          <w:rtl/>
        </w:rPr>
        <w:t>)</w:t>
      </w:r>
    </w:p>
    <w:p w:rsidR="000C5782" w:rsidRPr="001418C6" w:rsidRDefault="000C5782" w:rsidP="000C5782">
      <w:r w:rsidRPr="001418C6">
        <w:rPr>
          <w:rtl/>
        </w:rPr>
        <w:t>فرضیه سوم به بررسی تأثیر نوع پرش بر سرعت حرکت مرکز فشار</w:t>
      </w:r>
      <w:r w:rsidRPr="001418C6">
        <w:t xml:space="preserve"> </w:t>
      </w:r>
      <w:r>
        <w:rPr>
          <w:rFonts w:hint="cs"/>
          <w:rtl/>
        </w:rPr>
        <w:t>(</w:t>
      </w:r>
      <w:r w:rsidRPr="001418C6">
        <w:rPr>
          <w:rtl/>
        </w:rPr>
        <w:t>میانگین سرعت جابجایی</w:t>
      </w:r>
      <w:r w:rsidRPr="001418C6">
        <w:t xml:space="preserve"> CoP </w:t>
      </w:r>
      <w:r>
        <w:rPr>
          <w:rFonts w:hint="cs"/>
          <w:rtl/>
        </w:rPr>
        <w:t xml:space="preserve">) </w:t>
      </w:r>
      <w:r w:rsidRPr="001418C6">
        <w:rPr>
          <w:rtl/>
        </w:rPr>
        <w:t>در دو جهت قدامی-خلفی و جانبی می‌پرداخت. سرعت حرکت</w:t>
      </w:r>
      <w:r w:rsidRPr="001418C6">
        <w:t xml:space="preserve"> CoP </w:t>
      </w:r>
      <w:r w:rsidRPr="001418C6">
        <w:rPr>
          <w:rtl/>
        </w:rPr>
        <w:t>شاخصی از میزان سرعت نوسان بدن و تلاش سیستم عصبی-عضلانی برای بازیابی تعادل است</w:t>
      </w:r>
      <w:r>
        <w:rPr>
          <w:rFonts w:hint="cs"/>
          <w:rtl/>
        </w:rPr>
        <w:t xml:space="preserve"> </w:t>
      </w:r>
      <w:r>
        <w:rPr>
          <w:rtl/>
        </w:rPr>
        <w:fldChar w:fldCharType="begin"/>
      </w:r>
      <w:r>
        <w:rPr>
          <w:rtl/>
        </w:rPr>
        <w:instrText xml:space="preserve"> </w:instrText>
      </w:r>
      <w:r>
        <w:instrText>ADDIN EN.CITE &lt;EndNote&gt;&lt;Cite&gt;&lt;Author&gt;Ruhe&lt;/Author&gt;&lt;Year&gt;2011&lt;/Year&gt;&lt;RecNum&gt;10255&lt;/RecNum&gt;&lt;DisplayText&gt;(82)&lt;/DisplayText&gt;&lt;record&gt;&lt;rec-number&gt;10255&lt;/rec-number&gt;&lt;foreign-keys&gt;&lt;key app="EN" db-id="wwswxt9xyw5xzsevf57v2w235wvxfp5xxd5a" timestamp="1745093496"&gt;</w:instrText>
      </w:r>
      <w:r>
        <w:rPr>
          <w:rtl/>
        </w:rPr>
        <w:instrText>10255&lt;/</w:instrText>
      </w:r>
      <w:r>
        <w:instrText>key&gt;&lt;/foreign-keys&gt;&lt;ref-type name="Journal Article"&gt;17&lt;/ref-type&gt;&lt;contributors&gt;&lt;authors&gt;&lt;author&gt;Ruhe, Alexander&lt;/author&gt;&lt;author&gt;Fejer, René&lt;/author&gt;&lt;author&gt;Walker, Bruce&lt;/author&gt;&lt;/authors&gt;&lt;/contributors&gt;&lt;titles&gt;&lt;title&gt;Center of pressure excursion as a measure of balance performance in patients with non-specific low back pain compared to healthy controls: a systematic review of the literature&lt;/title&gt;&lt;secondary-title&gt;European Spine Journal&lt;/secondary-title&gt;&lt;/titles&gt;&lt;periodical&gt;&lt;full-title&gt;European Spine Journal&lt;/full-title&gt;&lt;/periodical&gt;&lt;pages&gt;358-368&lt;/pages&gt;&lt;volume&gt;20&lt;/volume&gt;&lt;dates&gt;&lt;year&gt;2011&lt;/year&gt;&lt;/dates&gt;&lt;isbn&gt;0940-6719&lt;/isbn&gt;&lt;urls&gt;&lt;/urls&gt;&lt;/record&gt;&lt;/Cite&gt;&lt;/EndNote&gt;</w:instrText>
      </w:r>
      <w:r>
        <w:rPr>
          <w:rtl/>
        </w:rPr>
        <w:fldChar w:fldCharType="separate"/>
      </w:r>
      <w:r>
        <w:rPr>
          <w:noProof/>
          <w:rtl/>
        </w:rPr>
        <w:t>(</w:t>
      </w:r>
      <w:hyperlink w:anchor="_ENREF_82" w:tooltip="Ruhe, 2011 #10255" w:history="1">
        <w:r>
          <w:rPr>
            <w:noProof/>
            <w:rtl/>
          </w:rPr>
          <w:t>82</w:t>
        </w:r>
      </w:hyperlink>
      <w:r>
        <w:rPr>
          <w:noProof/>
          <w:rtl/>
        </w:rPr>
        <w:t>)</w:t>
      </w:r>
      <w:r>
        <w:rPr>
          <w:rtl/>
        </w:rPr>
        <w:fldChar w:fldCharType="end"/>
      </w:r>
      <w:r w:rsidRPr="001418C6">
        <w:t>.</w:t>
      </w:r>
      <w:r>
        <w:rPr>
          <w:rFonts w:hint="cs"/>
          <w:rtl/>
        </w:rPr>
        <w:t xml:space="preserve"> </w:t>
      </w:r>
      <w:r w:rsidRPr="001418C6">
        <w:t xml:space="preserve"> </w:t>
      </w:r>
      <w:r w:rsidRPr="001418C6">
        <w:rPr>
          <w:rtl/>
        </w:rPr>
        <w:t>افزایش سرعت نوسان</w:t>
      </w:r>
      <w:r w:rsidRPr="001418C6">
        <w:t xml:space="preserve"> CoP </w:t>
      </w:r>
      <w:r w:rsidRPr="001418C6">
        <w:rPr>
          <w:rtl/>
        </w:rPr>
        <w:t>معمولاً به معنای تلاش شدیدتر برای اصلاح وضعیت و ناپایداری بیشتر تلقی می‌شود</w:t>
      </w:r>
      <w:r>
        <w:rPr>
          <w:rFonts w:hint="cs"/>
          <w:rtl/>
        </w:rPr>
        <w:t xml:space="preserve"> </w:t>
      </w:r>
      <w:r>
        <w:rPr>
          <w:rtl/>
        </w:rPr>
        <w:fldChar w:fldCharType="begin"/>
      </w:r>
      <w:r>
        <w:rPr>
          <w:rtl/>
        </w:rPr>
        <w:instrText xml:space="preserve"> </w:instrText>
      </w:r>
      <w:r>
        <w:instrText>ADDIN EN.CITE &lt;EndNote&gt;&lt;Cite&gt;&lt;Author&gt;Quijoux&lt;/Author&gt;&lt;Year&gt;2021&lt;/Year&gt;&lt;RecNum&gt;10258&lt;/RecNum&gt;&lt;DisplayText&gt;(41)&lt;/DisplayText&gt;&lt;record&gt;&lt;rec-number&gt;10258&lt;/rec-number&gt;&lt;foreign-keys&gt;&lt;key app="EN" db-id="wwswxt9xyw5xzsevf57v2w235wvxfp5xxd5a" timestamp="174509439</w:instrText>
      </w:r>
      <w:r>
        <w:rPr>
          <w:rtl/>
        </w:rPr>
        <w:instrText>4"&gt;10258&lt;/</w:instrText>
      </w:r>
      <w:r>
        <w:instrText>key&gt;&lt;/foreign-keys&gt;&lt;ref-type name="Journal Article"&gt;17&lt;/ref-type&gt;&lt;contributors&gt;&lt;authors&gt;&lt;author&gt;Quijoux, Flavien&lt;/author&gt;&lt;author&gt;Nicolaï, Alice&lt;/author&gt;&lt;author&gt;Chairi, Ikram&lt;/author&gt;&lt;author&gt;Bargiotas, Ioannis&lt;/author&gt;&lt;author&gt;Ricard, Damien&lt;/author&gt;&lt;author&gt;Yelnik, Alain&lt;/author&gt;&lt;author&gt;Oudre, Laurent&lt;/author&gt;&lt;author&gt;Bertin‐Hugault, François&lt;/author&gt;&lt;author&gt;Vidal, Pierre‐Paul&lt;/author&gt;&lt;author&gt;Vayatis, Nicolas&lt;/author&gt;&lt;/authors&gt;&lt;/contributors&gt;&lt;titles&gt;&lt;title&gt;A review of center of pressure (COP) variables to quantify standing balance in elderly people: Algorithms and open‐access code&lt;/title&gt;&lt;secondary-title&gt;Physiological reports&lt;/secondary-title&gt;&lt;/titles&gt;&lt;periodical&gt;&lt;full-title&gt;Physiological reports&lt;/full-title&gt;&lt;/periodical&gt;&lt;pages&gt;e15067&lt;/pages&gt;&lt;volume&gt;9&lt;/volume&gt;&lt;number&gt;22&lt;/number&gt;&lt;dates&gt;&lt;year&gt;2021&lt;/year&gt;&lt;/dates&gt;&lt;isbn&gt;2051-817X&lt;/isbn&gt;&lt;urls&gt;&lt;/urls&gt;&lt;/record&gt;&lt;/Cite&gt;&lt;/EndNote&gt;</w:instrText>
      </w:r>
      <w:r>
        <w:rPr>
          <w:rtl/>
        </w:rPr>
        <w:fldChar w:fldCharType="separate"/>
      </w:r>
      <w:r>
        <w:rPr>
          <w:noProof/>
          <w:rtl/>
        </w:rPr>
        <w:t>(</w:t>
      </w:r>
      <w:hyperlink w:anchor="_ENREF_41" w:tooltip="Quijoux, 2021 #10285" w:history="1">
        <w:r>
          <w:rPr>
            <w:noProof/>
            <w:rtl/>
          </w:rPr>
          <w:t>41</w:t>
        </w:r>
      </w:hyperlink>
      <w:r>
        <w:rPr>
          <w:noProof/>
          <w:rtl/>
        </w:rPr>
        <w:t>)</w:t>
      </w:r>
      <w:r>
        <w:rPr>
          <w:rtl/>
        </w:rPr>
        <w:fldChar w:fldCharType="end"/>
      </w:r>
      <w:r w:rsidRPr="001418C6">
        <w:t>.</w:t>
      </w:r>
      <w:r>
        <w:rPr>
          <w:rFonts w:hint="cs"/>
          <w:rtl/>
        </w:rPr>
        <w:t xml:space="preserve"> </w:t>
      </w:r>
      <w:r w:rsidRPr="001418C6">
        <w:t xml:space="preserve"> </w:t>
      </w:r>
      <w:r w:rsidRPr="001418C6">
        <w:rPr>
          <w:rtl/>
        </w:rPr>
        <w:t>نتایج این پژوهش نشان داد که برخلاف فرضیه، نوع پرش اثر معناداری بر سرعت حرکات</w:t>
      </w:r>
      <w:r w:rsidRPr="001418C6">
        <w:t xml:space="preserve"> CoP </w:t>
      </w:r>
      <w:r w:rsidRPr="001418C6">
        <w:rPr>
          <w:rtl/>
        </w:rPr>
        <w:t xml:space="preserve">نداشت؛ به بیان دیگر، </w:t>
      </w:r>
      <w:r w:rsidRPr="00987555">
        <w:rPr>
          <w:rtl/>
        </w:rPr>
        <w:t>میانگین سرعت جابجایی‌های</w:t>
      </w:r>
      <w:r w:rsidRPr="00987555">
        <w:t xml:space="preserve"> CoP </w:t>
      </w:r>
      <w:r w:rsidRPr="00987555">
        <w:rPr>
          <w:rtl/>
        </w:rPr>
        <w:t>پس از فرود در انواع پرش‌های مختلف تقریباً ثابت بود</w:t>
      </w:r>
      <w:r w:rsidRPr="001418C6">
        <w:rPr>
          <w:rtl/>
        </w:rPr>
        <w:t xml:space="preserve"> و تفا</w:t>
      </w:r>
      <w:r>
        <w:rPr>
          <w:rtl/>
        </w:rPr>
        <w:t>وت آشکاری بین پرش‌ها مشاهده نشد</w:t>
      </w:r>
      <w:r>
        <w:rPr>
          <w:rFonts w:hint="cs"/>
          <w:rtl/>
        </w:rPr>
        <w:t xml:space="preserve">. </w:t>
      </w:r>
      <w:r w:rsidRPr="001418C6">
        <w:rPr>
          <w:rtl/>
        </w:rPr>
        <w:t>این عدم تفاوت هم در گروه مبتدی و هم ماهر صادق بود. علاوه بر آن، بین دو گروه نیز از نظر سرعت حرکات</w:t>
      </w:r>
      <w:r w:rsidRPr="001418C6">
        <w:t xml:space="preserve"> CoP </w:t>
      </w:r>
      <w:r>
        <w:rPr>
          <w:rFonts w:hint="cs"/>
          <w:rtl/>
        </w:rPr>
        <w:t xml:space="preserve"> </w:t>
      </w:r>
      <w:r w:rsidRPr="001418C6">
        <w:rPr>
          <w:rtl/>
        </w:rPr>
        <w:t xml:space="preserve">اختلاف معنی‌داری یافت نشد. بدین ترتیب می‌توان گفت </w:t>
      </w:r>
      <w:r w:rsidRPr="00987555">
        <w:rPr>
          <w:rtl/>
        </w:rPr>
        <w:t>فرضیه سوم رد شد</w:t>
      </w:r>
      <w:r w:rsidRPr="001418C6">
        <w:rPr>
          <w:rtl/>
        </w:rPr>
        <w:t xml:space="preserve"> زیرا نوع پرش موجب تغییر قابل ملاحظه‌ای در سرعت نوسانات پاسچرال پس از فرود نگردید</w:t>
      </w:r>
      <w:r w:rsidRPr="001418C6">
        <w:t>.</w:t>
      </w:r>
    </w:p>
    <w:p w:rsidR="000C5782" w:rsidRPr="001418C6" w:rsidRDefault="000C5782" w:rsidP="000C5782">
      <w:r w:rsidRPr="001418C6">
        <w:rPr>
          <w:rtl/>
        </w:rPr>
        <w:t xml:space="preserve">توجیه این یافته را می‌توان از چند منظر مورد بررسی قرار داد. نخست </w:t>
      </w:r>
      <w:r w:rsidRPr="00E07AE9">
        <w:rPr>
          <w:rtl/>
        </w:rPr>
        <w:t>آن‌که شاید سرعت میانگین</w:t>
      </w:r>
      <w:r w:rsidRPr="00E07AE9">
        <w:t xml:space="preserve"> CoP </w:t>
      </w:r>
      <w:r w:rsidRPr="00E07AE9">
        <w:rPr>
          <w:rtl/>
        </w:rPr>
        <w:t>یک شاخص کلی‌تر از ثبات باشد که کمتر</w:t>
      </w:r>
      <w:r w:rsidRPr="001418C6">
        <w:rPr>
          <w:rtl/>
        </w:rPr>
        <w:t xml:space="preserve"> تحت تأثیر تغییرات شرایط حرکتی قرار می‌گیرد مگر اینکه این تغییرات بسیار شدید باشند. در واقع، ممکن است ورزشکار چه مبتدی و چه ماهر، پس از هر نوع پرشی طی حدود </w:t>
      </w:r>
      <w:r w:rsidRPr="001418C6">
        <w:rPr>
          <w:rtl/>
          <w:lang w:bidi="fa-IR"/>
        </w:rPr>
        <w:t>۲-۳</w:t>
      </w:r>
      <w:r w:rsidRPr="001418C6">
        <w:rPr>
          <w:rtl/>
        </w:rPr>
        <w:t xml:space="preserve"> ثانیه پس از فرود به یک سطح پایدار نسبی برسد و سرعت حرکت</w:t>
      </w:r>
      <w:r w:rsidRPr="001418C6">
        <w:t xml:space="preserve"> CoP </w:t>
      </w:r>
      <w:r w:rsidRPr="001418C6">
        <w:rPr>
          <w:rtl/>
        </w:rPr>
        <w:t xml:space="preserve">خود را به مقدار پایه برساند. بنابراین </w:t>
      </w:r>
      <w:r w:rsidRPr="001418C6">
        <w:rPr>
          <w:rtl/>
        </w:rPr>
        <w:lastRenderedPageBreak/>
        <w:t xml:space="preserve">میانگین سرعت کلی ثبت‌شده تفاوت چندانی نشان ندهد. این احتمال با تحقیقات مرتبط قابل تطبیق است؛ برای مثال در مطالعات </w:t>
      </w:r>
      <w:r w:rsidRPr="00E07AE9">
        <w:rPr>
          <w:rtl/>
        </w:rPr>
        <w:t>زمان رسیدن به تثبیت تعادل</w:t>
      </w:r>
      <w:r>
        <w:rPr>
          <w:rFonts w:hint="cs"/>
          <w:rtl/>
        </w:rPr>
        <w:t xml:space="preserve"> (</w:t>
      </w:r>
      <w:r w:rsidRPr="00E07AE9">
        <w:t>TTS</w:t>
      </w:r>
      <w:r>
        <w:rPr>
          <w:rFonts w:hint="cs"/>
          <w:rtl/>
        </w:rPr>
        <w:t>)</w:t>
      </w:r>
      <w:r>
        <w:rPr>
          <w:b/>
          <w:bCs/>
        </w:rPr>
        <w:t xml:space="preserve"> </w:t>
      </w:r>
      <w:r w:rsidRPr="001418C6">
        <w:rPr>
          <w:rtl/>
        </w:rPr>
        <w:t>پس از پرش، گاهی مشاهده می‌شود که اگرچه دامنه نوسانات بین شرایط فرق دارد، اما زمان کلی لازم برای بازیابی تعادل چندان متفاوت نیست. در پژوهش ما نیز می‌توان اینگونه استنباط کرد که آزمودنی‌ها مستقل از جهت پرش، ظرف مدت کوتاهی پس از فرود توانستند سرعت نوسانات خود را مهار کرده و به وضعیت تقریباً ساکن برسند، لذا تفاوت معنی‌داری در متوسط سرعت ثبت‌شده ایجاد نشد</w:t>
      </w:r>
      <w:r w:rsidRPr="001418C6">
        <w:t>.</w:t>
      </w:r>
    </w:p>
    <w:p w:rsidR="000C5782" w:rsidRPr="001418C6" w:rsidRDefault="000C5782" w:rsidP="000C5782">
      <w:r w:rsidRPr="001418C6">
        <w:rPr>
          <w:rtl/>
        </w:rPr>
        <w:t xml:space="preserve">دومین نکته، </w:t>
      </w:r>
      <w:r w:rsidRPr="00E07AE9">
        <w:rPr>
          <w:rtl/>
        </w:rPr>
        <w:t>راهبردهای کنترلی مشابه بین شرایط مختلف</w:t>
      </w:r>
      <w:r w:rsidRPr="001418C6">
        <w:rPr>
          <w:rtl/>
        </w:rPr>
        <w:t xml:space="preserve"> است. ممکن است افراد برای حفظ تعادل خود پس از هر فرود، از یک الگوی نسبتاً ثابتی استفاده کنند؛ مثلاً زانوها را خم کرده و مرکز ثقل را پایین بیاورند، گام‌های کوتاه تعدیلی بردارند یا از حرکات بازو جهت بالانس بهره بگیرند. این مکانیسم‌های جبرانی در همه انواع پرش می‌تواند با شدت کم و بیش یکسان به کار گرفته شود و در نهایت نرخ کاهش نوسانات</w:t>
      </w:r>
      <w:r w:rsidRPr="001418C6">
        <w:t xml:space="preserve"> CoP (</w:t>
      </w:r>
      <w:r w:rsidRPr="001418C6">
        <w:rPr>
          <w:rtl/>
        </w:rPr>
        <w:t xml:space="preserve">که در سرعت منعکس می‌شود) مشابه باشد. بدین معنا که اگرچه دامنه نوسان (سوی) ممکن است فرق کند، اما سرعت آرام شدن آن ثابت باقی بماند. یافته ما تا حدودی با نتایج </w:t>
      </w:r>
      <w:r w:rsidRPr="00E07AE9">
        <w:rPr>
          <w:rtl/>
        </w:rPr>
        <w:t>برخی مطالعات مداخله‌ای</w:t>
      </w:r>
      <w:r w:rsidRPr="001418C6">
        <w:rPr>
          <w:rtl/>
        </w:rPr>
        <w:t xml:space="preserve"> نیز همخوانی دارد. برای مثال، </w:t>
      </w:r>
      <w:r w:rsidRPr="00E07AE9">
        <w:rPr>
          <w:rtl/>
        </w:rPr>
        <w:t>ویکستروم و همکاران</w:t>
      </w:r>
      <w:r w:rsidRPr="00E07AE9">
        <w:rPr>
          <w:rFonts w:hint="cs"/>
          <w:rtl/>
        </w:rPr>
        <w:t xml:space="preserve"> (2006)</w:t>
      </w:r>
      <w:r>
        <w:rPr>
          <w:b/>
          <w:bCs/>
        </w:rPr>
        <w:t xml:space="preserve"> </w:t>
      </w:r>
      <w:r w:rsidRPr="001418C6">
        <w:rPr>
          <w:rtl/>
        </w:rPr>
        <w:t>که به بررسی تأثیر بستن مچ‌بند در افراد دارای مچ پای ناپایدار پرداختند، مشاهده کردند که استفاده از بریس تفاوت معنی‌داری در شاخص‌های پایداری دینامیک (که ترکیبی از سرعت و نوسان در جهات مختلف است) ایجاد نکرده است</w:t>
      </w:r>
      <w:r>
        <w:rPr>
          <w:rFonts w:hint="cs"/>
          <w:rtl/>
        </w:rPr>
        <w:t xml:space="preserve"> </w:t>
      </w:r>
      <w:r>
        <w:rPr>
          <w:rtl/>
        </w:rPr>
        <w:fldChar w:fldCharType="begin"/>
      </w:r>
      <w:r>
        <w:rPr>
          <w:rtl/>
        </w:rPr>
        <w:instrText xml:space="preserve"> </w:instrText>
      </w:r>
      <w:r>
        <w:instrText>ADDIN EN.CITE &lt;EndNote&gt;&lt;Cite&gt;&lt;Author&gt;Wikstrom&lt;/Author&gt;&lt;Year&gt;2006&lt;/Year&gt;&lt;RecNum&gt;10259&lt;/RecNum&gt;&lt;DisplayText&gt;(85)&lt;/DisplayText&gt;&lt;record&gt;&lt;rec-number&gt;10259&lt;/rec-number&gt;&lt;foreign-keys&gt;&lt;key app="EN" db-id="wwswxt9xyw5xzsevf57v2w235wvxfp5xxd5a" timestamp="17451281</w:instrText>
      </w:r>
      <w:r>
        <w:rPr>
          <w:rtl/>
        </w:rPr>
        <w:instrText>17"&gt;10259&lt;/</w:instrText>
      </w:r>
      <w:r>
        <w:instrText>key&gt;&lt;/foreign-keys&gt;&lt;ref-type name="Journal Article"&gt;17&lt;/ref-type&gt;&lt;contributors&gt;&lt;authors&gt;&lt;author&gt;Wikstrom, Erik A&lt;/author&gt;&lt;author&gt;Arrigenna, Mark A&lt;/author&gt;&lt;author&gt;Tillman, Mark D&lt;/author&gt;&lt;author&gt;Borsa, Paul A&lt;/author&gt;&lt;/authors&gt;&lt;/contributors&gt;&lt;titles&gt;&lt;title&gt;Dynamic postural stability in subjects with braced, functionally unstable ankles&lt;/title&gt;&lt;secondary-title&gt;Journal of athletic training&lt;/secondary-title&gt;&lt;/titles&gt;&lt;periodical&gt;&lt;full-title&gt;Journal of Athletic Training&lt;/full-title&gt;&lt;/periodical&gt;&lt;pages&gt;245&lt;/pages&gt;&lt;volume&gt;41&lt;/volume&gt;&lt;number&gt;3&lt;/number&gt;&lt;dates&gt;&lt;year&gt;2006&lt;/year&gt;&lt;/dates&gt;&lt;urls&gt;&lt;/urls&gt;&lt;/record&gt;&lt;/Cite&gt;&lt;/EndNote&gt;</w:instrText>
      </w:r>
      <w:r>
        <w:rPr>
          <w:rtl/>
        </w:rPr>
        <w:fldChar w:fldCharType="separate"/>
      </w:r>
      <w:r>
        <w:rPr>
          <w:noProof/>
          <w:rtl/>
        </w:rPr>
        <w:t>(</w:t>
      </w:r>
      <w:hyperlink w:anchor="_ENREF_85" w:tooltip="Wikstrom, 2006 #10259" w:history="1">
        <w:r>
          <w:rPr>
            <w:noProof/>
            <w:rtl/>
          </w:rPr>
          <w:t>85</w:t>
        </w:r>
      </w:hyperlink>
      <w:r>
        <w:rPr>
          <w:noProof/>
          <w:rtl/>
        </w:rPr>
        <w:t>)</w:t>
      </w:r>
      <w:r>
        <w:rPr>
          <w:rtl/>
        </w:rPr>
        <w:fldChar w:fldCharType="end"/>
      </w:r>
      <w:r w:rsidRPr="001418C6">
        <w:t>.</w:t>
      </w:r>
      <w:r>
        <w:rPr>
          <w:rFonts w:hint="cs"/>
          <w:rtl/>
        </w:rPr>
        <w:t xml:space="preserve"> </w:t>
      </w:r>
      <w:r w:rsidRPr="001418C6">
        <w:t xml:space="preserve"> </w:t>
      </w:r>
      <w:r w:rsidRPr="001418C6">
        <w:rPr>
          <w:rtl/>
        </w:rPr>
        <w:t xml:space="preserve">این بدان معنی است که حتی با تغییر یک عامل مداخله‌ای (مثل بریس که انتظار می‌رفت تعادل را بهبود بخشد)، سرعت و الگوی کلی بازیابی تعادل ممکن است ثابت بماند. هرچند شرایط مطالعه مذکور با تحقیق ما متفاوت است، اما وجه مشترک این است که </w:t>
      </w:r>
      <w:r w:rsidRPr="00E07AE9">
        <w:rPr>
          <w:rtl/>
        </w:rPr>
        <w:t>تغییرات معین لزوماً به تغییر در سرعت نوسانات منجر نمی‌شوند</w:t>
      </w:r>
      <w:r w:rsidRPr="001418C6">
        <w:t>.</w:t>
      </w:r>
    </w:p>
    <w:p w:rsidR="000C5782" w:rsidRPr="001418C6" w:rsidRDefault="000C5782" w:rsidP="000C5782">
      <w:r w:rsidRPr="001418C6">
        <w:rPr>
          <w:rtl/>
        </w:rPr>
        <w:t>یکی از معدود اختلافات مشاهده‌شده در سرعت، مربوط به جهت حرکت</w:t>
      </w:r>
      <w:r w:rsidRPr="001418C6">
        <w:t xml:space="preserve"> CoP </w:t>
      </w:r>
      <w:r w:rsidRPr="001418C6">
        <w:rPr>
          <w:rtl/>
        </w:rPr>
        <w:t>بود. در گروه مبتدی، اثر جهت تا حدودی معنی‌دار شد</w:t>
      </w:r>
      <w:r w:rsidRPr="001418C6">
        <w:t xml:space="preserve"> </w:t>
      </w:r>
      <w:r w:rsidRPr="001418C6">
        <w:rPr>
          <w:rtl/>
        </w:rPr>
        <w:t>که نشان می‌دهد شاید سرعت نوسانات در جهت</w:t>
      </w:r>
      <w:r w:rsidRPr="001418C6">
        <w:t xml:space="preserve"> ML </w:t>
      </w:r>
      <w:r w:rsidRPr="001418C6">
        <w:rPr>
          <w:rtl/>
        </w:rPr>
        <w:t>بیشتر از جهت</w:t>
      </w:r>
      <w:r w:rsidRPr="001418C6">
        <w:t xml:space="preserve"> AP </w:t>
      </w:r>
      <w:r w:rsidRPr="001418C6">
        <w:rPr>
          <w:rtl/>
        </w:rPr>
        <w:t xml:space="preserve">بوده باشد. هرچند این تفاوت چندان قوی نبود، اما با توجه به یافته‌های دو فرضیه قبلی و نیز مبانی نظری می‌توان انتظار </w:t>
      </w:r>
      <w:r w:rsidRPr="001418C6">
        <w:rPr>
          <w:rtl/>
        </w:rPr>
        <w:lastRenderedPageBreak/>
        <w:t>داشت که سرعت حرکت</w:t>
      </w:r>
      <w:r w:rsidRPr="001418C6">
        <w:t xml:space="preserve"> CoP </w:t>
      </w:r>
      <w:r w:rsidRPr="001418C6">
        <w:rPr>
          <w:rtl/>
        </w:rPr>
        <w:t>نیز در صفحه جانبی اندکی بیشتر باشد؛ زیرا همان‌طور که بحث شد کنترل تعادل در جهت جانبی مشکل‌تر است و بدن ممکن است با سرعت بالاتری در این جهت نوسان کند تا پایداری را مجدداً برقرار نماید. به طور کلی اما عدم وجود تفاوت چشمگیر در سرعت</w:t>
      </w:r>
      <w:r w:rsidRPr="001418C6">
        <w:t xml:space="preserve"> CoP </w:t>
      </w:r>
      <w:r w:rsidRPr="001418C6">
        <w:rPr>
          <w:rtl/>
        </w:rPr>
        <w:t xml:space="preserve">میان شرایط مختلف نشان می‌دهد که </w:t>
      </w:r>
      <w:r w:rsidRPr="00E07AE9">
        <w:rPr>
          <w:rtl/>
        </w:rPr>
        <w:t>سیستم کنترلی افراد شرکت‌کننده قادر بوده است نرخ بازیابی تعادل را در همه انواع پرش تقریباً در یک سطح نگه دارد</w:t>
      </w:r>
      <w:r>
        <w:rPr>
          <w:rFonts w:hint="cs"/>
          <w:rtl/>
        </w:rPr>
        <w:t>.</w:t>
      </w:r>
      <w:r w:rsidRPr="001418C6">
        <w:t xml:space="preserve"> </w:t>
      </w:r>
      <w:r w:rsidRPr="001418C6">
        <w:rPr>
          <w:rtl/>
        </w:rPr>
        <w:t>به بیان دیگر، اگرچه شدت نوسانات بسته به نوع پرش تغییر کرد (فرضیه‌های اول و دوم)، سرعت فروکش کردن این نوسانات تحت کنترل باقی ماند</w:t>
      </w:r>
      <w:r w:rsidRPr="001418C6">
        <w:t>.</w:t>
      </w:r>
    </w:p>
    <w:p w:rsidR="000C5782" w:rsidRPr="001418C6" w:rsidRDefault="000C5782" w:rsidP="000C5782">
      <w:r w:rsidRPr="001418C6">
        <w:rPr>
          <w:rtl/>
        </w:rPr>
        <w:t>از منظر مقایسه با پیشینه پژوهشی، مطالعه مستقیمی که سرعت</w:t>
      </w:r>
      <w:r w:rsidRPr="001418C6">
        <w:t xml:space="preserve"> CoP </w:t>
      </w:r>
      <w:r w:rsidRPr="001418C6">
        <w:rPr>
          <w:rtl/>
        </w:rPr>
        <w:t xml:space="preserve">را در تکالیف مختلف پرش-فرود مقایسه کند یافت نشد. با این حال، شواهد متعددی وجود دارد که </w:t>
      </w:r>
      <w:r w:rsidRPr="00E07AE9">
        <w:rPr>
          <w:rtl/>
        </w:rPr>
        <w:t>میانگین سرعت</w:t>
      </w:r>
      <w:r w:rsidRPr="00E07AE9">
        <w:t xml:space="preserve"> CoP </w:t>
      </w:r>
      <w:r w:rsidRPr="00E07AE9">
        <w:rPr>
          <w:rtl/>
        </w:rPr>
        <w:t xml:space="preserve">یک شاخص </w:t>
      </w:r>
      <w:r>
        <w:rPr>
          <w:rFonts w:hint="cs"/>
          <w:rtl/>
        </w:rPr>
        <w:t>پایدار</w:t>
      </w:r>
      <w:r w:rsidRPr="00E07AE9">
        <w:rPr>
          <w:rtl/>
        </w:rPr>
        <w:t xml:space="preserve"> در ارزیابی تعادل است</w:t>
      </w:r>
      <w:r>
        <w:rPr>
          <w:rFonts w:hint="cs"/>
          <w:rtl/>
        </w:rPr>
        <w:t>.</w:t>
      </w:r>
      <w:r w:rsidRPr="001418C6">
        <w:t xml:space="preserve"> </w:t>
      </w:r>
      <w:r w:rsidRPr="001418C6">
        <w:rPr>
          <w:rtl/>
        </w:rPr>
        <w:t>برای مثال در مطالعات مربوط به تعادل ایستا، سرعت متوسط</w:t>
      </w:r>
      <w:r w:rsidRPr="001418C6">
        <w:t xml:space="preserve"> CoP </w:t>
      </w:r>
      <w:r w:rsidRPr="001418C6">
        <w:rPr>
          <w:rtl/>
        </w:rPr>
        <w:t>یکی از قابل اعتمادترین متغیرها برای افتراق افراد سالم از مبتلایان (مثلاً سالمندان در معرض سقوط یا بیماران نورولوژیک) گزارش شده است</w:t>
      </w:r>
      <w:r>
        <w:rPr>
          <w:rFonts w:hint="cs"/>
          <w:rtl/>
        </w:rPr>
        <w:t xml:space="preserve"> </w:t>
      </w:r>
      <w:r>
        <w:rPr>
          <w:rtl/>
        </w:rPr>
        <w:fldChar w:fldCharType="begin">
          <w:fldData xml:space="preserve">PEVuZE5vdGU+PENpdGU+PEF1dGhvcj5SdWhlPC9BdXRob3I+PFllYXI+MjAxMTwvWWVhcj48UmVj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</w:fldData>
        </w:fldChar>
      </w:r>
      <w:r>
        <w:rPr>
          <w:rtl/>
        </w:rPr>
        <w:instrText xml:space="preserve"> </w:instrText>
      </w:r>
      <w:r>
        <w:instrText xml:space="preserve">ADDIN EN.CITE </w:instrText>
      </w:r>
      <w:r>
        <w:fldChar w:fldCharType="begin">
          <w:fldData xml:space="preserve">PEVuZE5vdGU+PENpdGU+PEF1dGhvcj5SdWhlPC9BdXRob3I+PFllYXI+MjAxMTwvWWVhcj48UmVj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</w:fldData>
        </w:fldChar>
      </w:r>
      <w:r>
        <w:instrText xml:space="preserve"> ADDIN EN.CITE.DATA </w:instrText>
      </w:r>
      <w:r>
        <w:fldChar w:fldCharType="end"/>
      </w:r>
      <w:r>
        <w:rPr>
          <w:rtl/>
        </w:rPr>
      </w:r>
      <w:r>
        <w:rPr>
          <w:rtl/>
        </w:rPr>
        <w:fldChar w:fldCharType="separate"/>
      </w:r>
      <w:r>
        <w:rPr>
          <w:noProof/>
          <w:rtl/>
        </w:rPr>
        <w:t>(</w:t>
      </w:r>
      <w:hyperlink w:anchor="_ENREF_41" w:tooltip="Quijoux, 2021 #10285" w:history="1">
        <w:r>
          <w:rPr>
            <w:noProof/>
            <w:rtl/>
          </w:rPr>
          <w:t>41</w:t>
        </w:r>
      </w:hyperlink>
      <w:r>
        <w:rPr>
          <w:noProof/>
          <w:rtl/>
        </w:rPr>
        <w:t xml:space="preserve">, </w:t>
      </w:r>
      <w:hyperlink w:anchor="_ENREF_82" w:tooltip="Ruhe, 2011 #10255" w:history="1">
        <w:r>
          <w:rPr>
            <w:noProof/>
            <w:rtl/>
          </w:rPr>
          <w:t>82</w:t>
        </w:r>
      </w:hyperlink>
      <w:r>
        <w:rPr>
          <w:noProof/>
          <w:rtl/>
        </w:rPr>
        <w:t xml:space="preserve">, </w:t>
      </w:r>
      <w:hyperlink w:anchor="_ENREF_86" w:tooltip="Kozinc, 2020 #10261" w:history="1">
        <w:r>
          <w:rPr>
            <w:noProof/>
            <w:rtl/>
          </w:rPr>
          <w:t>86</w:t>
        </w:r>
      </w:hyperlink>
      <w:r>
        <w:rPr>
          <w:noProof/>
          <w:rtl/>
        </w:rPr>
        <w:t>)</w:t>
      </w:r>
      <w:r>
        <w:rPr>
          <w:rtl/>
        </w:rPr>
        <w:fldChar w:fldCharType="end"/>
      </w:r>
      <w:r w:rsidRPr="001418C6">
        <w:t>.</w:t>
      </w:r>
      <w:r>
        <w:rPr>
          <w:rFonts w:hint="cs"/>
          <w:rtl/>
        </w:rPr>
        <w:t xml:space="preserve"> </w:t>
      </w:r>
      <w:r w:rsidRPr="001418C6">
        <w:t xml:space="preserve"> </w:t>
      </w:r>
      <w:r w:rsidRPr="001418C6">
        <w:rPr>
          <w:rtl/>
        </w:rPr>
        <w:t>این شاخص در شرایط دینامیک نیز اهمیت دارد اما شاید حساسیت کمتری نسبت به عوامل مداخله‌گر ظریف داشته باشد. به هر روی، یافته ما در مورد فرضیه سوم نشان می‌دهد که اگر سطح مهارت یا شرایط محیطی به طور عمده تغییر نکند، نوع پرش به تنهایی موجب تغییر مکانیکی پایه‌ای در سرعت بازیابی تعادل نمی‌شود. این امر می‌تواند به دلیل آن باشد که همه آزمودنی‌ها (چه مبتدی و چه ماهر) برای حفظ ایستایی بعد از فرود به شدت مجبور به واکنش هستند و این واکنش سریع را تا زمان توقف نوسانات ادامه می‌دهند، لذا نرخ کلی این فرآیند میان شرایط یکسان باقی می‌ماند</w:t>
      </w:r>
      <w:r w:rsidRPr="001418C6">
        <w:t>.</w:t>
      </w:r>
    </w:p>
    <w:p w:rsidR="000C5782" w:rsidRPr="001418C6" w:rsidRDefault="000C5782" w:rsidP="000C5782">
      <w:r w:rsidRPr="001418C6">
        <w:rPr>
          <w:rtl/>
        </w:rPr>
        <w:t xml:space="preserve">در جمع‌بندی بحث فرضیه سوم می‌توان اظهار داشت که برخلاف انتظار اولیه، </w:t>
      </w:r>
      <w:r w:rsidRPr="00523BEE">
        <w:rPr>
          <w:rtl/>
        </w:rPr>
        <w:t>سرعت حرکات مرکز فشار پس از فرود تحت تأثیر نوع پرش قرار نگرفت</w:t>
      </w:r>
      <w:r>
        <w:rPr>
          <w:rFonts w:hint="cs"/>
          <w:rtl/>
        </w:rPr>
        <w:t>.</w:t>
      </w:r>
      <w:r w:rsidRPr="001418C6">
        <w:t xml:space="preserve"> </w:t>
      </w:r>
      <w:r w:rsidRPr="001418C6">
        <w:rPr>
          <w:rtl/>
        </w:rPr>
        <w:t xml:space="preserve">این نتیجه هرچند عدم تأیید فرضیه را نشان می‌دهد، ولی حاکی از نکته مثبتی است: ورزشکاران توانسته‌اند صرف نظر از نوع پرش، آهنگ بازیابی تعادل خود را حفظ کنند. می‌توان نتیجه گرفت که شاید </w:t>
      </w:r>
      <w:r w:rsidRPr="00523BEE">
        <w:rPr>
          <w:rtl/>
        </w:rPr>
        <w:t>دامنه نوسانات معیار حساس‌تری نسبت به سرعت نوسانات</w:t>
      </w:r>
      <w:r w:rsidRPr="001418C6">
        <w:rPr>
          <w:rtl/>
        </w:rPr>
        <w:t xml:space="preserve"> برای سنجش تأثیر نوع حرکت بر تعادل باشد. از منظر عملی نیز، تمرکز بر کاهش دامنه نوسان (از طریق بهبود تکنیک فرود و قدرت </w:t>
      </w:r>
      <w:r w:rsidRPr="001418C6">
        <w:rPr>
          <w:rtl/>
        </w:rPr>
        <w:lastRenderedPageBreak/>
        <w:t>عضلانی) احتمالاً راهبرد مؤثرتری نسبت به تلاش برای تغییر سرعت واکنش پاسچرال است، چرا که سرعت بازیابی تا حد زیادی توسط سیستم عصبی به طور خودکار تنظیم می‌شود</w:t>
      </w:r>
      <w:r w:rsidRPr="001418C6">
        <w:t>.</w:t>
      </w:r>
    </w:p>
    <w:p w:rsidR="000C5782" w:rsidRPr="001418C6" w:rsidRDefault="000C5782" w:rsidP="000C5782">
      <w:r w:rsidRPr="001418C6">
        <w:rPr>
          <w:rtl/>
        </w:rPr>
        <w:t xml:space="preserve">در مجموع، نتایج این پژوهش با بخشی از تحقیقات پیشین همسو و با بخشی دیگر ناهمسو بود که در ادامه به صورت یکپارچه مرور می‌شود. همسویی نتایج ما عمدتاً با مطالعاتی است که </w:t>
      </w:r>
      <w:r w:rsidRPr="008D2E35">
        <w:rPr>
          <w:rtl/>
        </w:rPr>
        <w:t>تأثیر ویژگی‌های مکانیکی حرکت بر کنترل پاسچر</w:t>
      </w:r>
      <w:r w:rsidRPr="001418C6">
        <w:rPr>
          <w:rtl/>
        </w:rPr>
        <w:t xml:space="preserve"> را تأیید کرده‌اند. برای مثال، نتایج فرضیه اول و دوم ما نشان داد نوع حرکت (جهت و میزان گام) بر نوسانات و تعادل فرد اثرگذار است. این یافته کاملاً مورد حمایت نتایج</w:t>
      </w:r>
      <w:r>
        <w:rPr>
          <w:rFonts w:hint="cs"/>
          <w:rtl/>
        </w:rPr>
        <w:t xml:space="preserve"> مک نی گری (2001)</w:t>
      </w:r>
      <w:r w:rsidRPr="001418C6">
        <w:t xml:space="preserve"> </w:t>
      </w:r>
      <w:r w:rsidRPr="001418C6">
        <w:rPr>
          <w:rtl/>
        </w:rPr>
        <w:t>قرار دارد که نشان داد الگوی فرود و نیروهای وارد بر بدن وابستگی زیادی به جهت و نحوه حرکت جهشی فرد دارد</w:t>
      </w:r>
      <w:r>
        <w:rPr>
          <w:rFonts w:hint="cs"/>
          <w:rtl/>
        </w:rPr>
        <w:t xml:space="preserve"> </w:t>
      </w:r>
      <w:r>
        <w:rPr>
          <w:rtl/>
        </w:rPr>
        <w:fldChar w:fldCharType="begin"/>
      </w:r>
      <w:r>
        <w:rPr>
          <w:rtl/>
        </w:rPr>
        <w:instrText xml:space="preserve"> </w:instrText>
      </w:r>
      <w:r>
        <w:instrText>ADDIN EN.CITE &lt;EndNote&gt;&lt;Cite&gt;&lt;Author&gt;McNitt-Gray&lt;/Author&gt;&lt;Year&gt;2001&lt;/Year&gt;&lt;RecNum&gt;10253&lt;/RecNum&gt;&lt;DisplayText&gt;(81)&lt;/DisplayText&gt;&lt;record&gt;&lt;rec-number&gt;10253&lt;/rec-number&gt;&lt;foreign-keys&gt;&lt;key app="EN" db-id="wwswxt9xyw5xzsevf57v2w235wvxfp5xxd5a" timestamp="17450</w:instrText>
      </w:r>
      <w:r>
        <w:rPr>
          <w:rtl/>
        </w:rPr>
        <w:instrText>93134"&gt;10253&lt;/</w:instrText>
      </w:r>
      <w:r>
        <w:instrText>key&gt;&lt;/foreign-keys&gt;&lt;ref-type name="Journal Article"&gt;17&lt;/ref-type&gt;&lt;contributors&gt;&lt;authors&gt;&lt;author&gt;McNitt-Gray, JL&lt;/author&gt;&lt;author&gt;Hester, DME&lt;/author&gt;&lt;author&gt;Mathiyakom, W&lt;/author&gt;&lt;author&gt;Munkasy, BA&lt;/author&gt;&lt;/authors&gt;&lt;/contributors&gt;&lt;titles&gt;&lt;title&gt;Mechanical demand and multijoint control during landing depend on orientation of the body segments relative to the reaction force&lt;/title&gt;&lt;secondary-title&gt;Journal of biomechanics&lt;/secondary-title&gt;&lt;/titles&gt;&lt;periodical&gt;&lt;full-title&gt;Journal of biomechanics&lt;/full-title&gt;&lt;/periodical&gt;&lt;pages&gt;1471-1482&lt;/pages&gt;&lt;volume&gt;34&lt;/volume&gt;&lt;number&gt;11&lt;/number&gt;&lt;dates&gt;&lt;year&gt;2001&lt;/year&gt;&lt;/dates&gt;&lt;isbn&gt;0021-9290&lt;/isbn&gt;&lt;urls&gt;&lt;/urls&gt;&lt;/record&gt;&lt;/Cite&gt;&lt;/EndNote&gt;</w:instrText>
      </w:r>
      <w:r>
        <w:rPr>
          <w:rtl/>
        </w:rPr>
        <w:fldChar w:fldCharType="separate"/>
      </w:r>
      <w:r>
        <w:rPr>
          <w:noProof/>
          <w:rtl/>
        </w:rPr>
        <w:t>(</w:t>
      </w:r>
      <w:hyperlink w:anchor="_ENREF_81" w:tooltip="McNitt-Gray, 2001 #10253" w:history="1">
        <w:r>
          <w:rPr>
            <w:noProof/>
            <w:rtl/>
          </w:rPr>
          <w:t>81</w:t>
        </w:r>
      </w:hyperlink>
      <w:r>
        <w:rPr>
          <w:noProof/>
          <w:rtl/>
        </w:rPr>
        <w:t>)</w:t>
      </w:r>
      <w:r>
        <w:rPr>
          <w:rtl/>
        </w:rPr>
        <w:fldChar w:fldCharType="end"/>
      </w:r>
      <w:r>
        <w:rPr>
          <w:rFonts w:hint="cs"/>
          <w:rtl/>
        </w:rPr>
        <w:t xml:space="preserve">.  </w:t>
      </w:r>
      <w:r w:rsidRPr="001418C6">
        <w:rPr>
          <w:rtl/>
        </w:rPr>
        <w:t>به همین قیاس، در پژوهش حاضر پرش‌های جانبی (خصوصاً به سمت چپ) الگوی متفاوتی از نوسان</w:t>
      </w:r>
      <w:r w:rsidRPr="001418C6">
        <w:t xml:space="preserve"> CoP </w:t>
      </w:r>
      <w:r w:rsidRPr="001418C6">
        <w:rPr>
          <w:rtl/>
        </w:rPr>
        <w:t>نسبت به پرش درجا (وسط) داشت که موید تاثیر جهت حرکت بر بیومکانیک فرود است. همچنین یافته ما مبنی بر سخت‌تر بودن کنترل تعادل در جهت</w:t>
      </w:r>
      <w:r w:rsidRPr="001418C6">
        <w:t xml:space="preserve"> ML </w:t>
      </w:r>
      <w:r w:rsidRPr="001418C6">
        <w:rPr>
          <w:rtl/>
        </w:rPr>
        <w:t>با نتایج بسیاری از پژوهش‌ها منطبق است؛ از جمله مطالعه</w:t>
      </w:r>
      <w:r>
        <w:rPr>
          <w:rFonts w:hint="cs"/>
          <w:rtl/>
        </w:rPr>
        <w:t xml:space="preserve"> ویکستروم و همکاران (2006) </w:t>
      </w:r>
      <w:r w:rsidRPr="001418C6">
        <w:rPr>
          <w:rtl/>
        </w:rPr>
        <w:t>که تاکید داشت افراد در مواجهه با ناپایداری جانبی (همچون مچ پای ضعیف) دچار افت قابل توجه‌تری در شاخص‌های ثبات می‌شوند</w:t>
      </w:r>
      <w:r>
        <w:rPr>
          <w:rFonts w:hint="cs"/>
          <w:rtl/>
        </w:rPr>
        <w:t xml:space="preserve"> </w:t>
      </w:r>
      <w:r>
        <w:rPr>
          <w:rtl/>
        </w:rPr>
        <w:fldChar w:fldCharType="begin"/>
      </w:r>
      <w:r>
        <w:rPr>
          <w:rtl/>
        </w:rPr>
        <w:instrText xml:space="preserve"> </w:instrText>
      </w:r>
      <w:r>
        <w:instrText>ADDIN EN.CITE &lt;EndNote&gt;&lt;Cite&gt;&lt;Author&gt;Wikstrom&lt;/Author&gt;&lt;Year&gt;2006&lt;/Year&gt;&lt;RecNum&gt;10259&lt;/RecNum&gt;&lt;DisplayText&gt;(85)&lt;/DisplayText&gt;&lt;record&gt;&lt;rec-number&gt;10259&lt;/rec-number&gt;&lt;foreign-keys&gt;&lt;key app="EN" db-id="wwswxt9xyw5xzsevf57v2w235wvxfp5xxd5a" timestamp="17451281</w:instrText>
      </w:r>
      <w:r>
        <w:rPr>
          <w:rtl/>
        </w:rPr>
        <w:instrText>17"&gt;10259&lt;/</w:instrText>
      </w:r>
      <w:r>
        <w:instrText>key&gt;&lt;/foreign-keys&gt;&lt;ref-type name="Journal Article"&gt;17&lt;/ref-type&gt;&lt;contributors&gt;&lt;authors&gt;&lt;author&gt;Wikstrom, Erik A&lt;/author&gt;&lt;author&gt;Arrigenna, Mark A&lt;/author&gt;&lt;author&gt;Tillman, Mark D&lt;/author&gt;&lt;author&gt;Borsa, Paul A&lt;/author&gt;&lt;/authors&gt;&lt;/contributors&gt;&lt;titles&gt;&lt;title&gt;Dynamic postural stability in subjects with braced, functionally unstable ankles&lt;/title&gt;&lt;secondary-title&gt;Journal of athletic training&lt;/secondary-title&gt;&lt;/titles&gt;&lt;periodical&gt;&lt;full-title&gt;Journal of Athletic Training&lt;/full-title&gt;&lt;/periodical&gt;&lt;pages&gt;245&lt;/pages&gt;&lt;volume&gt;41&lt;/volume&gt;&lt;number&gt;3&lt;/number&gt;&lt;dates&gt;&lt;year&gt;2006&lt;/year&gt;&lt;/dates&gt;&lt;urls&gt;&lt;/urls&gt;&lt;/record&gt;&lt;/Cite&gt;&lt;/EndNote&gt;</w:instrText>
      </w:r>
      <w:r>
        <w:rPr>
          <w:rtl/>
        </w:rPr>
        <w:fldChar w:fldCharType="separate"/>
      </w:r>
      <w:r>
        <w:rPr>
          <w:noProof/>
          <w:rtl/>
        </w:rPr>
        <w:t>(</w:t>
      </w:r>
      <w:hyperlink w:anchor="_ENREF_85" w:tooltip="Wikstrom, 2006 #10259" w:history="1">
        <w:r>
          <w:rPr>
            <w:noProof/>
            <w:rtl/>
          </w:rPr>
          <w:t>85</w:t>
        </w:r>
      </w:hyperlink>
      <w:r>
        <w:rPr>
          <w:noProof/>
          <w:rtl/>
        </w:rPr>
        <w:t>)</w:t>
      </w:r>
      <w:r>
        <w:rPr>
          <w:rtl/>
        </w:rPr>
        <w:fldChar w:fldCharType="end"/>
      </w:r>
      <w:r w:rsidRPr="001418C6">
        <w:t>.</w:t>
      </w:r>
      <w:r>
        <w:rPr>
          <w:rFonts w:hint="cs"/>
          <w:rtl/>
        </w:rPr>
        <w:t xml:space="preserve"> </w:t>
      </w:r>
      <w:r w:rsidRPr="001418C6">
        <w:t xml:space="preserve"> </w:t>
      </w:r>
      <w:r w:rsidRPr="001418C6">
        <w:rPr>
          <w:rtl/>
        </w:rPr>
        <w:t>افزون بر این،</w:t>
      </w:r>
      <w:r>
        <w:rPr>
          <w:rFonts w:hint="cs"/>
          <w:rtl/>
        </w:rPr>
        <w:t xml:space="preserve"> آگوستینی و همکاران (2013)</w:t>
      </w:r>
      <w:r w:rsidRPr="001418C6">
        <w:t xml:space="preserve"> </w:t>
      </w:r>
      <w:r w:rsidRPr="001418C6">
        <w:rPr>
          <w:rtl/>
        </w:rPr>
        <w:t xml:space="preserve">نشان دادند ورزشکاران حرفه‌ای (والیبال) در شرایط ایستا ثبات بیشتری دارند و نوسانات قامت کمتری نسبت به گروه کنترل تجربه </w:t>
      </w:r>
      <w:r>
        <w:rPr>
          <w:rtl/>
        </w:rPr>
        <w:fldChar w:fldCharType="begin"/>
      </w:r>
      <w:r>
        <w:rPr>
          <w:rtl/>
        </w:rPr>
        <w:instrText xml:space="preserve"> </w:instrText>
      </w:r>
      <w:r>
        <w:instrText>ADDIN EN.CITE &lt;EndNote&gt;&lt;Cite&gt;&lt;Author&gt;Agostini&lt;/Author&gt;&lt;Year&gt;2013&lt;/Year&gt;&lt;RecNum&gt;10248&lt;/RecNum&gt;&lt;DisplayText&gt;(76)&lt;/DisplayText&gt;&lt;record&gt;&lt;rec-number&gt;10248&lt;/rec-number&gt;&lt;foreign-keys&gt;&lt;key app="EN" db-id="wwswxt9xyw5xzsevf57v2w235wvxfp5xxd5a" timestamp="17450922</w:instrText>
      </w:r>
      <w:r>
        <w:rPr>
          <w:rtl/>
        </w:rPr>
        <w:instrText>93"&gt;10248&lt;/</w:instrText>
      </w:r>
      <w:r>
        <w:instrText>key&gt;&lt;/foreign-keys&gt;&lt;ref-type name="Journal Article"&gt;17&lt;/ref-type&gt;&lt;contributors&gt;&lt;authors&gt;&lt;author&gt;Agostini, Valentina&lt;/author&gt;&lt;author&gt;Chiaramello, Emma&lt;/author&gt;&lt;author&gt;Canavese, Lorenzo&lt;/author&gt;&lt;author&gt;Bredariol, Carla&lt;/author&gt;&lt;author&gt;Knaflitz, Marco&lt;/author&gt;&lt;/authors&gt;&lt;/contributors&gt;&lt;titles&gt;&lt;title&gt;Postural sway in volleyball players&lt;/title&gt;&lt;secondary-title&gt;Human movement science&lt;/secondary-title&gt;&lt;/titles&gt;&lt;periodical&gt;&lt;full-title&gt;Human movement science&lt;/full-title&gt;&lt;/periodical&gt;&lt;pages&gt;445-456&lt;/pages</w:instrText>
      </w:r>
      <w:r>
        <w:rPr>
          <w:rtl/>
        </w:rPr>
        <w:instrText>&gt;&lt;</w:instrText>
      </w:r>
      <w:r>
        <w:instrText>volume&gt;32&lt;/volume&gt;&lt;number&gt;3&lt;/number&gt;&lt;dates&gt;&lt;year&gt;2013&lt;/year&gt;&lt;/dates&gt;&lt;isbn&gt;0167-9457&lt;/isbn&gt;&lt;urls&gt;&lt;/urls&gt;&lt;/record&gt;&lt;/Cite&gt;&lt;/EndNote&gt;</w:instrText>
      </w:r>
      <w:r>
        <w:rPr>
          <w:rtl/>
        </w:rPr>
        <w:fldChar w:fldCharType="separate"/>
      </w:r>
      <w:r>
        <w:rPr>
          <w:noProof/>
          <w:rtl/>
        </w:rPr>
        <w:t>(</w:t>
      </w:r>
      <w:hyperlink w:anchor="_ENREF_76" w:tooltip="Agostini, 2013 #10248" w:history="1">
        <w:r>
          <w:rPr>
            <w:noProof/>
            <w:rtl/>
          </w:rPr>
          <w:t>76</w:t>
        </w:r>
      </w:hyperlink>
      <w:r>
        <w:rPr>
          <w:noProof/>
          <w:rtl/>
        </w:rPr>
        <w:t>)</w:t>
      </w:r>
      <w:r>
        <w:rPr>
          <w:rtl/>
        </w:rPr>
        <w:fldChar w:fldCharType="end"/>
      </w:r>
      <w:r>
        <w:rPr>
          <w:rFonts w:hint="cs"/>
          <w:rtl/>
        </w:rPr>
        <w:t xml:space="preserve"> </w:t>
      </w:r>
      <w:r w:rsidRPr="001418C6">
        <w:rPr>
          <w:rtl/>
        </w:rPr>
        <w:t>که به طور ضمنی بیانگر توسعه بهتر سیستم کنترلی تعادل در آنهاست. این موضوع در تحقیق ما نیز بازتاب داشت؛ چرا که در اکثر شرایط مشاهده شد گروه ماهر حداقل به اندازه مبتدی‌ها ثبات داشتند و حتی در برخی شاخص‌ها (مثل</w:t>
      </w:r>
      <w:r w:rsidRPr="001418C6">
        <w:t xml:space="preserve"> RMS </w:t>
      </w:r>
      <w:r w:rsidRPr="001418C6">
        <w:rPr>
          <w:rtl/>
        </w:rPr>
        <w:t>در چند نوع پرش) عملکرد بهتری ارائه کردند</w:t>
      </w:r>
      <w:r w:rsidRPr="001418C6">
        <w:t>.</w:t>
      </w:r>
    </w:p>
    <w:p w:rsidR="000C5782" w:rsidRPr="001418C6" w:rsidRDefault="000C5782" w:rsidP="000C5782">
      <w:r w:rsidRPr="001418C6">
        <w:rPr>
          <w:rtl/>
        </w:rPr>
        <w:t>از سوی دیگر، برخی ناهمخوانی‌ها میان نتایج ما و پژوهش‌های گذشته قابل ذکر است. برای مثال، انتظار می‌رفت والیبالیست‌های ماهر در همه شرایط نوسانات کمتری داشته باشند</w:t>
      </w:r>
      <w:r w:rsidRPr="001418C6">
        <w:t xml:space="preserve"> </w:t>
      </w:r>
      <w:r>
        <w:rPr>
          <w:rFonts w:hint="cs"/>
          <w:rtl/>
        </w:rPr>
        <w:t>(</w:t>
      </w:r>
      <w:r w:rsidRPr="001418C6">
        <w:rPr>
          <w:rtl/>
        </w:rPr>
        <w:t>مشابه یافته</w:t>
      </w:r>
      <w:r w:rsidRPr="001418C6">
        <w:t xml:space="preserve"> </w:t>
      </w:r>
      <w:r>
        <w:rPr>
          <w:rFonts w:hint="cs"/>
          <w:rtl/>
        </w:rPr>
        <w:t>آگوستینی و همکاران، 2013</w:t>
      </w:r>
      <w:r w:rsidRPr="001418C6">
        <w:t xml:space="preserve"> </w:t>
      </w:r>
      <w:r w:rsidRPr="001418C6">
        <w:rPr>
          <w:rtl/>
        </w:rPr>
        <w:t>در حالت ایستا</w:t>
      </w:r>
      <w:r>
        <w:rPr>
          <w:rFonts w:hint="cs"/>
          <w:rtl/>
        </w:rPr>
        <w:t>)،</w:t>
      </w:r>
      <w:r w:rsidRPr="001418C6">
        <w:rPr>
          <w:rtl/>
        </w:rPr>
        <w:t xml:space="preserve"> اما در مطالعه ما مواردی بود که ورزشکاران ماهر نوسان بیشتری نشان دادند. این می‌تواند به ماهیت پویا و پیچیده آزمون ما (فرود پس از دفاع روی تور) مربوط باشد که شرایطی متفاوت از تست تعادل ایستا است. همچنین پژوهش‌هایی که تعادل را در قالب </w:t>
      </w:r>
      <w:r w:rsidRPr="004D2322">
        <w:rPr>
          <w:rtl/>
        </w:rPr>
        <w:t>زمان رسیدن به ثبات</w:t>
      </w:r>
      <w:r w:rsidRPr="001418C6">
        <w:rPr>
          <w:rtl/>
        </w:rPr>
        <w:t xml:space="preserve"> سنجیده‌اند</w:t>
      </w:r>
      <w:r>
        <w:rPr>
          <w:rFonts w:hint="cs"/>
          <w:rtl/>
        </w:rPr>
        <w:t xml:space="preserve"> </w:t>
      </w:r>
      <w:r>
        <w:rPr>
          <w:rtl/>
        </w:rPr>
        <w:fldChar w:fldCharType="begin"/>
      </w:r>
      <w:r>
        <w:rPr>
          <w:rtl/>
        </w:rPr>
        <w:instrText xml:space="preserve"> </w:instrText>
      </w:r>
      <w:r>
        <w:instrText>ADDIN EN.CITE &lt;EndNote&gt;&lt;Cite&gt;&lt;Author&gt;Karimi&lt;/Author&gt;&lt;Year&gt;2011&lt;/Year&gt;&lt;RecNum&gt;10262&lt;/RecNum&gt;&lt;DisplayText&gt;(87, 88)&lt;/DisplayText&gt;&lt;record&gt;&lt;rec-number&gt;10262&lt;/rec-number&gt;&lt;foreign-keys&gt;&lt;key app="EN" db-id="wwswxt9xyw5xzsevf57v2w235wvxfp5xxd5a" timestamp="174512</w:instrText>
      </w:r>
      <w:r>
        <w:rPr>
          <w:rtl/>
        </w:rPr>
        <w:instrText>8736"&gt;10262&lt;/</w:instrText>
      </w:r>
      <w:r>
        <w:instrText>key&gt;&lt;/foreign-keys&gt;&lt;ref-type name="Journal Article"&gt;17&lt;/ref-type&gt;&lt;contributors&gt;&lt;authors&gt;&lt;author&gt;Karimi, Mohammad Taghi&lt;/author&gt;&lt;author&gt;Solomonidis, Stephan&lt;/author&gt;&lt;/authors&gt;&lt;/contributors&gt;&lt;titles&gt;&lt;title&gt;The relationship between parameters of</w:instrText>
      </w:r>
      <w:r>
        <w:rPr>
          <w:rtl/>
        </w:rPr>
        <w:instrText xml:space="preserve"> </w:instrText>
      </w:r>
      <w:r>
        <w:instrText>static and dynamic stability tests&lt;/title&gt;&lt;secondary-title&gt;Journal of research in medical sciences: the official journal of Isfahan University of Medical Sciences&lt;/secondary-title&gt;&lt;/titles&gt;&lt;periodical&gt;&lt;full-title&gt;Journal of research in medical sciences: the official journal of Isfahan University of Medical Sciences&lt;/full-title&gt;&lt;/periodical&gt;&lt;pages&gt;530&lt;/pages&gt;&lt;volume&gt;16&lt;/volume&gt;&lt;number&gt;4&lt;/number&gt;&lt;dates&gt;&lt;year&gt;2011&lt;/year&gt;&lt;/dates&gt;&lt;urls&gt;&lt;/urls&gt;&lt;/record&gt;&lt;/Cite&gt;&lt;Cite&gt;&lt;Author&gt;Emery&lt;/Author&gt;&lt;Year&gt;2005&lt;/Year&gt;&lt;RecNum&gt;10263&lt;/RecNum&gt;&lt;record&gt;&lt;rec-number&gt;10263&lt;/rec-number&gt;&lt;foreign-keys&gt;&lt;key app="EN" db-id="wwswxt9xyw5xzsevf57v2w235wvxfp5xxd5a" timestamp="1745128755"&gt;10263&lt;/key&gt;&lt;/foreign-keys&gt;&lt;ref-type name="Journal Article"&gt;17&lt;/ref-type&gt;&lt;contributors&gt;&lt;authors&gt;&lt;author&gt;Emery, Carolyn A&lt;/author&gt;&lt;author&gt;Cassidy, J David&lt;/author&gt;&lt;author&gt;Klassen, Terry P&lt;/author&gt;&lt;author&gt;Rosychuk, Rhonda J&lt;/author&gt;&lt;author&gt;Rowe, Brian H&lt;/author&gt;&lt;/authors&gt;&lt;/contributors&gt;&lt;titles&gt;&lt;title&gt;Development of a clinical static and dynamic standing balance</w:instrText>
      </w:r>
      <w:r>
        <w:rPr>
          <w:rtl/>
        </w:rPr>
        <w:instrText xml:space="preserve"> </w:instrText>
      </w:r>
      <w:r>
        <w:instrText>measurement tool appropriate for use in adolescents&lt;/title&gt;&lt;secondary-title&gt;Physical therapy&lt;/secondary-title&gt;&lt;/titles&gt;&lt;periodical&gt;&lt;full-title&gt;Physical therapy&lt;/full-title&gt;&lt;/periodical&gt;&lt;pages&gt;502-514&lt;/pages&gt;&lt;volume&gt;85&lt;/volume&gt;&lt;number&gt;6&lt;/number&gt;&lt;dates&gt;&lt;year&gt;2005&lt;/year&gt;&lt;/dates&gt;&lt;isbn&gt;0031-9023&lt;/isbn&gt;&lt;urls&gt;&lt;/urls&gt;&lt;/record&gt;&lt;/Cite&gt;&lt;/EndNote&gt;</w:instrText>
      </w:r>
      <w:r>
        <w:rPr>
          <w:rtl/>
        </w:rPr>
        <w:fldChar w:fldCharType="separate"/>
      </w:r>
      <w:r>
        <w:rPr>
          <w:noProof/>
          <w:rtl/>
        </w:rPr>
        <w:t>(</w:t>
      </w:r>
      <w:hyperlink w:anchor="_ENREF_87" w:tooltip="Karimi, 2011 #10262" w:history="1">
        <w:r>
          <w:rPr>
            <w:noProof/>
            <w:rtl/>
          </w:rPr>
          <w:t>87</w:t>
        </w:r>
      </w:hyperlink>
      <w:r>
        <w:rPr>
          <w:noProof/>
          <w:rtl/>
        </w:rPr>
        <w:t xml:space="preserve">, </w:t>
      </w:r>
      <w:hyperlink w:anchor="_ENREF_88" w:tooltip="Emery, 2005 #10263" w:history="1">
        <w:r>
          <w:rPr>
            <w:noProof/>
            <w:rtl/>
          </w:rPr>
          <w:t>88</w:t>
        </w:r>
      </w:hyperlink>
      <w:r>
        <w:rPr>
          <w:noProof/>
          <w:rtl/>
        </w:rPr>
        <w:t>)</w:t>
      </w:r>
      <w:r>
        <w:rPr>
          <w:rtl/>
        </w:rPr>
        <w:fldChar w:fldCharType="end"/>
      </w:r>
      <w:r w:rsidRPr="001418C6">
        <w:rPr>
          <w:rtl/>
        </w:rPr>
        <w:t xml:space="preserve">، گاهاً اختلافاتی </w:t>
      </w:r>
      <w:r w:rsidRPr="001418C6">
        <w:rPr>
          <w:rtl/>
        </w:rPr>
        <w:lastRenderedPageBreak/>
        <w:t>را بین شرایط مختلف گزارش کرده‌اند؛ مثلا برخی محققان یافتند که با افزایش سختی تکلیف، مدت زمان بی‌ثباتی افزایش می‌یابد. در مطالعه ما سرعت بازیابی (که مرتبط با زمان ثبات است) بین شرایط تغییری نکرد. این شاید به دلیل قدرت تفکیک پایین این شاخص یا گستره زمانی کوتاه مشاهده باشد. بنابراین، نتیجه فرضیه سوم ما (عدم تاثیر نوع پرش بر سرعت نوسان) را می‌توان تا حدی متفاوت با برخی گزارش‌های قبلی دانست که ادعا کرده‌اند سختی تکلیف می‌تواند کل زمان بازیابی تعادل را تحت تاثیر قرار دهد. باید توجه داشت که اغلب آن مطالعات شرایط بسیار متمایزتری را مقایسه کرده‌اند (مثلاً فرود تک‌پا در برابر دوپا یا فرود از ارتفاع خیلی بلند در برابر کوتاه)</w:t>
      </w:r>
      <w:r>
        <w:rPr>
          <w:rFonts w:hint="cs"/>
          <w:rtl/>
        </w:rPr>
        <w:t xml:space="preserve"> </w:t>
      </w:r>
      <w:r>
        <w:rPr>
          <w:rtl/>
        </w:rPr>
        <w:fldChar w:fldCharType="begin">
          <w:fldData xml:space="preserve">PEVuZE5vdGU+PENpdGU+PEF1dGhvcj5Db3ZlbnRyeTwvQXV0aG9yPjxZZWFyPjIwMDY8L1llYXI+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</w:fldData>
        </w:fldChar>
      </w:r>
      <w:r>
        <w:rPr>
          <w:rtl/>
        </w:rPr>
        <w:instrText xml:space="preserve"> </w:instrText>
      </w:r>
      <w:r>
        <w:instrText xml:space="preserve">ADDIN EN.CITE </w:instrText>
      </w:r>
      <w:r>
        <w:fldChar w:fldCharType="begin">
          <w:fldData xml:space="preserve">PEVuZE5vdGU+PENpdGU+PEF1dGhvcj5Db3ZlbnRyeTwvQXV0aG9yPjxZZWFyPjIwMDY8L1llYXI+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</w:fldData>
        </w:fldChar>
      </w:r>
      <w:r>
        <w:instrText xml:space="preserve"> ADDIN EN.CITE.DATA </w:instrText>
      </w:r>
      <w:r>
        <w:fldChar w:fldCharType="end"/>
      </w:r>
      <w:r>
        <w:rPr>
          <w:rtl/>
        </w:rPr>
      </w:r>
      <w:r>
        <w:rPr>
          <w:rtl/>
        </w:rPr>
        <w:fldChar w:fldCharType="separate"/>
      </w:r>
      <w:r>
        <w:rPr>
          <w:noProof/>
          <w:rtl/>
        </w:rPr>
        <w:t>(</w:t>
      </w:r>
      <w:hyperlink w:anchor="_ENREF_89" w:tooltip="Coventry, 2006 #10264" w:history="1">
        <w:r>
          <w:rPr>
            <w:noProof/>
            <w:rtl/>
          </w:rPr>
          <w:t>89-92</w:t>
        </w:r>
      </w:hyperlink>
      <w:r>
        <w:rPr>
          <w:noProof/>
          <w:rtl/>
        </w:rPr>
        <w:t>)</w:t>
      </w:r>
      <w:r>
        <w:rPr>
          <w:rtl/>
        </w:rPr>
        <w:fldChar w:fldCharType="end"/>
      </w:r>
      <w:r w:rsidRPr="001418C6">
        <w:rPr>
          <w:rtl/>
        </w:rPr>
        <w:t>؛ در حالی که در پژوهش حاضر هر پنج نوع پرش از نظر ماهیت کلی (دوپا فرود آمدن از ارتفاع تقریباً یکسان) مشابهت‌های زیادی داشتند و این ممکن است دلیل عدم مشاهده اختلاف در سرعت باشد</w:t>
      </w:r>
      <w:r w:rsidRPr="001418C6">
        <w:t>.</w:t>
      </w:r>
    </w:p>
    <w:p w:rsidR="000C5782" w:rsidRPr="001418C6" w:rsidRDefault="000C5782" w:rsidP="000C5782">
      <w:r w:rsidRPr="001418C6">
        <w:rPr>
          <w:rtl/>
        </w:rPr>
        <w:t xml:space="preserve">نکته دیگر، مقایسه </w:t>
      </w:r>
      <w:r w:rsidRPr="004D2322">
        <w:rPr>
          <w:rtl/>
        </w:rPr>
        <w:t>تفاوت‌های فردی بر اساس مهارت</w:t>
      </w:r>
      <w:r w:rsidRPr="001418C6">
        <w:rPr>
          <w:rtl/>
        </w:rPr>
        <w:t xml:space="preserve"> در مطالعات گذشته است. برخی تحقیقات، حضور تمرینات تعادلی را عامل تفاوت عملکرد افراد می‌دانند. برای مثال در یک مطالعه، تمرینات تعادل‌محور موجب کاهش نوسانات و بهبود ثبات در ورزشکاران شده است</w:t>
      </w:r>
      <w:r>
        <w:rPr>
          <w:rFonts w:hint="cs"/>
          <w:rtl/>
        </w:rPr>
        <w:t xml:space="preserve"> </w:t>
      </w:r>
      <w:r>
        <w:rPr>
          <w:rtl/>
        </w:rPr>
        <w:fldChar w:fldCharType="begin"/>
      </w:r>
      <w:r>
        <w:rPr>
          <w:rtl/>
        </w:rPr>
        <w:instrText xml:space="preserve"> </w:instrText>
      </w:r>
      <w:r>
        <w:instrText>ADDIN EN.CITE &lt;EndNote&gt;&lt;Cite&gt;&lt;Author&gt;Borzucka&lt;/Author&gt;&lt;Year&gt;2020&lt;/Year&gt;&lt;RecNum&gt;10246&lt;/RecNum&gt;&lt;DisplayText&gt;(75)&lt;/DisplayText&gt;&lt;record&gt;&lt;rec-number&gt;10246&lt;/rec-number&gt;&lt;foreign-keys&gt;&lt;key app="EN" db-id="wwswxt9xyw5xzsevf57v2w235wvxfp5xxd5a" timestamp="17450918</w:instrText>
      </w:r>
      <w:r>
        <w:rPr>
          <w:rtl/>
        </w:rPr>
        <w:instrText>63"&gt;10246&lt;/</w:instrText>
      </w:r>
      <w:r>
        <w:instrText>key&gt;&lt;/foreign-keys&gt;&lt;ref-type name="Journal Article"&gt;17&lt;/ref-type&gt;&lt;contributors&gt;&lt;authors&gt;&lt;author&gt;Borzucka, Dorota&lt;/author&gt;&lt;author&gt;Kręcisz, Krzysztof&lt;/author&gt;&lt;author&gt;Rektor, Zbigniew&lt;/author&gt;&lt;author&gt;Kuczyński, Michał&lt;/author&gt;&lt;/authors&gt;&lt;/contributors&gt;&lt;titles&gt;&lt;title&gt;Postural control in top-level female volleyball players&lt;/title&gt;&lt;secondary-title&gt;BMC Sports Science, Medicine and Rehabilitation&lt;/secondary-title&gt;&lt;/titles&gt;&lt;periodical&gt;&lt;full-title&gt;BMC Sports Science, Medicine and Rehabilitation&lt;/full-title&gt;&lt;/periodical&gt;&lt;pages&gt;1-6&lt;/pages&gt;&lt;volume&gt;12&lt;/volume&gt;&lt;dates&gt;&lt;year&gt;2020&lt;/year&gt;&lt;/dates&gt;&lt;urls&gt;&lt;/urls&gt;&lt;/record&gt;&lt;/Cite&gt;&lt;/EndNote&gt;</w:instrText>
      </w:r>
      <w:r>
        <w:rPr>
          <w:rtl/>
        </w:rPr>
        <w:fldChar w:fldCharType="separate"/>
      </w:r>
      <w:r>
        <w:rPr>
          <w:noProof/>
          <w:rtl/>
        </w:rPr>
        <w:t>(</w:t>
      </w:r>
      <w:hyperlink w:anchor="_ENREF_75" w:tooltip="Borzucka, 2020 #10246" w:history="1">
        <w:r>
          <w:rPr>
            <w:noProof/>
            <w:rtl/>
          </w:rPr>
          <w:t>75</w:t>
        </w:r>
      </w:hyperlink>
      <w:r>
        <w:rPr>
          <w:noProof/>
          <w:rtl/>
        </w:rPr>
        <w:t>)</w:t>
      </w:r>
      <w:r>
        <w:rPr>
          <w:rtl/>
        </w:rPr>
        <w:fldChar w:fldCharType="end"/>
      </w:r>
      <w:r w:rsidRPr="001418C6">
        <w:t>.</w:t>
      </w:r>
      <w:r>
        <w:rPr>
          <w:rFonts w:hint="cs"/>
          <w:rtl/>
        </w:rPr>
        <w:t xml:space="preserve"> </w:t>
      </w:r>
      <w:r w:rsidRPr="001418C6">
        <w:t xml:space="preserve"> </w:t>
      </w:r>
      <w:r w:rsidRPr="001418C6">
        <w:rPr>
          <w:rtl/>
        </w:rPr>
        <w:t>نتایج ما نیز نشان داد که گروه ماهر (با سابقه تمرینی بیشتر) در شاخص</w:t>
      </w:r>
      <w:r w:rsidRPr="001418C6">
        <w:t xml:space="preserve"> RMS </w:t>
      </w:r>
      <w:r w:rsidRPr="001418C6">
        <w:rPr>
          <w:rtl/>
        </w:rPr>
        <w:t xml:space="preserve">به طور معناداری عملکرد بهتری از خود نشان دادند که این می‌تواند حاصل سال‌ها تمرین و تقویت دستگاه تعادل باشد. به طور کلی، می‌توان بیان داشت که نتایج این پژوهش از نظریه‌های </w:t>
      </w:r>
      <w:r w:rsidRPr="00B240C5">
        <w:rPr>
          <w:rtl/>
        </w:rPr>
        <w:t>تطابق‌پذیری پاسچرال و تأثیر تمرین بر کنترل تعادل حمایت</w:t>
      </w:r>
      <w:r w:rsidRPr="001418C6">
        <w:rPr>
          <w:rtl/>
        </w:rPr>
        <w:t xml:space="preserve"> می‌کند و به‌ویژه بر اهمیت درنظرگیری جهت و نوع حرکت در ارزیابی تعادل ورزشکاران تاکید دارد</w:t>
      </w:r>
      <w:r>
        <w:rPr>
          <w:rFonts w:hint="cs"/>
          <w:rtl/>
        </w:rPr>
        <w:t xml:space="preserve"> </w:t>
      </w:r>
      <w:r>
        <w:rPr>
          <w:rtl/>
        </w:rPr>
        <w:fldChar w:fldCharType="begin"/>
      </w:r>
      <w:r>
        <w:rPr>
          <w:rtl/>
        </w:rPr>
        <w:instrText xml:space="preserve"> </w:instrText>
      </w:r>
      <w:r>
        <w:instrText>ADDIN EN.CITE &lt;EndNote&gt;&lt;Cite&gt;&lt;Author&gt;Zemková&lt;/Author&gt;&lt;Year&gt;2023&lt;/Year&gt;&lt;RecNum&gt;10268&lt;/RecNum&gt;&lt;DisplayText&gt;(93, 94)&lt;/DisplayText&gt;&lt;record&gt;&lt;rec-number&gt;10268&lt;/rec-number&gt;&lt;foreign-keys&gt;&lt;key app="EN" db-id="wwswxt9xyw5xzsevf57v2w235wvxfp5xxd5a" timestamp="17451</w:instrText>
      </w:r>
      <w:r>
        <w:rPr>
          <w:rtl/>
        </w:rPr>
        <w:instrText>29000"&gt;10268&lt;/</w:instrText>
      </w:r>
      <w:r>
        <w:instrText>key&gt;&lt;/foreign-keys&gt;&lt;ref-type name="Journal Article"&gt;17&lt;/ref-type&gt;&lt;contributors&gt;&lt;authors&gt;&lt;author&gt;Zemková, Erika&lt;/author&gt;&lt;author&gt;Kováčiková, Zuzana&lt;/author&gt;&lt;/authors&gt;&lt;/contributors&gt;&lt;titles&gt;&lt;title&gt;Sport-specific training induced adaptations in postural control and their relationship with athletic performance&lt;/title&gt;&lt;secondary-title&gt;Frontiers in Human Neuroscience&lt;/secondary-title&gt;&lt;/titles&gt;&lt;periodical&gt;&lt;full-title&gt;Frontiers in human neuroscience&lt;/full-title&gt;&lt;/periodical&gt;&lt;pages&gt;1007804&lt;/pages&gt;&lt;volume&gt;16&lt;/volume&gt;&lt;dates&gt;&lt;year&gt;2023&lt;/year&gt;&lt;/dates&gt;&lt;isbn&gt;1662-5161&lt;/isbn&gt;&lt;urls&gt;&lt;/urls&gt;&lt;/record&gt;&lt;/Cite&gt;&lt;Cite&gt;&lt;Author&gt;Zech&lt;/Author&gt;&lt;Year&gt;2010&lt;/Year&gt;&lt;RecNum&gt;10269&lt;/RecNum&gt;&lt;record&gt;&lt;rec-number&gt;10269&lt;/rec-number&gt;&lt;foreign-keys&gt;&lt;key app="EN" db-id="wwswxt9xyw5xzsevf5</w:instrText>
      </w:r>
      <w:r>
        <w:rPr>
          <w:rtl/>
        </w:rPr>
        <w:instrText>7</w:instrText>
      </w:r>
      <w:r>
        <w:instrText>v2w235wvxfp5xxd5a" timestamp="1745129038"&gt;10269&lt;/key&gt;&lt;/foreign-keys&gt;&lt;ref-type name="Journal Article"&gt;17&lt;/ref-type&gt;&lt;contributors&gt;&lt;authors&gt;&lt;author&gt;Zech, Astrid&lt;/author&gt;&lt;author&gt;Hübscher, Markus&lt;/author&gt;&lt;author&gt;Vogt, Lutz&lt;/author&gt;&lt;author&gt;Banzer, Winfried&lt;/author&gt;&lt;author&gt;Hänsel, Frank&lt;/author&gt;&lt;author&gt;Pfeifer, Klaus&lt;/author&gt;&lt;/authors&gt;&lt;/contributors&gt;&lt;titles&gt;&lt;title&gt;Balance training for neuromuscular control and performance enhancement: a systematic review&lt;/title&gt;&lt;secondary-title&gt;Journal of athletic training&lt;/secondary-title&gt;&lt;/titles&gt;&lt;periodical&gt;&lt;full-title&gt;Journal of Athletic Training&lt;/full-title&gt;&lt;/periodical&gt;&lt;pages&gt;392-403&lt;/pages&gt;&lt;volume&gt;45&lt;/volume&gt;&lt;number&gt;4&lt;/number&gt;&lt;dates&gt;&lt;year&gt;2010&lt;/year&gt;&lt;/dates&gt;&lt;isbn&gt;1062-6050&lt;/isbn&gt;&lt;urls&gt;&lt;/urls&gt;&lt;/record&gt;&lt;/Cite&gt;&lt;/EndNote&gt;</w:instrText>
      </w:r>
      <w:r>
        <w:rPr>
          <w:rtl/>
        </w:rPr>
        <w:fldChar w:fldCharType="separate"/>
      </w:r>
      <w:r>
        <w:rPr>
          <w:noProof/>
          <w:rtl/>
        </w:rPr>
        <w:t>(</w:t>
      </w:r>
      <w:hyperlink w:anchor="_ENREF_93" w:tooltip="Zemková, 2023 #10268" w:history="1">
        <w:r>
          <w:rPr>
            <w:noProof/>
            <w:rtl/>
          </w:rPr>
          <w:t>93</w:t>
        </w:r>
      </w:hyperlink>
      <w:r>
        <w:rPr>
          <w:noProof/>
          <w:rtl/>
        </w:rPr>
        <w:t xml:space="preserve">, </w:t>
      </w:r>
      <w:hyperlink w:anchor="_ENREF_94" w:tooltip="Zech, 2010 #10269" w:history="1">
        <w:r>
          <w:rPr>
            <w:noProof/>
            <w:rtl/>
          </w:rPr>
          <w:t>94</w:t>
        </w:r>
      </w:hyperlink>
      <w:r>
        <w:rPr>
          <w:noProof/>
          <w:rtl/>
        </w:rPr>
        <w:t>)</w:t>
      </w:r>
      <w:r>
        <w:rPr>
          <w:rtl/>
        </w:rPr>
        <w:fldChar w:fldCharType="end"/>
      </w:r>
      <w:r w:rsidRPr="001418C6">
        <w:t>.</w:t>
      </w:r>
    </w:p>
    <w:p w:rsidR="000C5782" w:rsidRPr="00834C7F" w:rsidRDefault="000C5782" w:rsidP="000C5782">
      <w:pPr>
        <w:rPr>
          <w:rtl/>
        </w:rPr>
      </w:pPr>
    </w:p>
    <w:p w:rsidR="000C5782" w:rsidRDefault="000C5782" w:rsidP="000C5782">
      <w:pPr>
        <w:spacing w:line="360" w:lineRule="auto"/>
      </w:pPr>
    </w:p>
    <w:p w:rsidR="000C5782" w:rsidRDefault="000C5782" w:rsidP="000C5782">
      <w:pPr>
        <w:pStyle w:val="Heading2"/>
        <w:rPr>
          <w:rtl/>
        </w:rPr>
      </w:pPr>
      <w:bookmarkStart w:id="28" w:name="_Toc196168485"/>
      <w:r>
        <w:rPr>
          <w:rFonts w:hint="cs"/>
          <w:rtl/>
        </w:rPr>
        <w:t>5-3 نتیجه</w:t>
      </w:r>
      <w:r>
        <w:rPr>
          <w:rtl/>
        </w:rPr>
        <w:softHyphen/>
      </w:r>
      <w:r>
        <w:rPr>
          <w:rFonts w:hint="cs"/>
          <w:rtl/>
        </w:rPr>
        <w:t>گیری نهایی</w:t>
      </w:r>
      <w:bookmarkEnd w:id="28"/>
    </w:p>
    <w:p w:rsidR="000C5782" w:rsidRPr="001418C6" w:rsidRDefault="000C5782" w:rsidP="000C5782">
      <w:pPr>
        <w:rPr>
          <w:lang w:bidi="fa-IR"/>
        </w:rPr>
      </w:pPr>
      <w:r w:rsidRPr="001418C6">
        <w:rPr>
          <w:rtl/>
        </w:rPr>
        <w:t>پژوهش حاضر با بررسی تأثیر نوع پرش دفاع روی تور بر شاخص‌های تعادلی مرکز فشار پا</w:t>
      </w:r>
      <w:r w:rsidRPr="001418C6">
        <w:rPr>
          <w:lang w:bidi="fa-IR"/>
        </w:rPr>
        <w:t xml:space="preserve"> (CoP) </w:t>
      </w:r>
      <w:r w:rsidRPr="001418C6">
        <w:rPr>
          <w:rtl/>
        </w:rPr>
        <w:t xml:space="preserve">در والیبالیست‌های ماهر و مبتدی، به نتایج ارزنده‌ای دست یافت. مهم‌ترین یافته‌ها نشان داد که نوع پرش بیشتر بر </w:t>
      </w:r>
      <w:r w:rsidRPr="006463EA">
        <w:rPr>
          <w:rtl/>
        </w:rPr>
        <w:t>میزان نوسانات و پراکندگی</w:t>
      </w:r>
      <w:r w:rsidRPr="006463EA">
        <w:rPr>
          <w:lang w:bidi="fa-IR"/>
        </w:rPr>
        <w:t xml:space="preserve"> CoP</w:t>
      </w:r>
      <w:r w:rsidRPr="001418C6">
        <w:rPr>
          <w:lang w:bidi="fa-IR"/>
        </w:rPr>
        <w:t xml:space="preserve"> </w:t>
      </w:r>
      <w:r w:rsidRPr="001418C6">
        <w:rPr>
          <w:rtl/>
        </w:rPr>
        <w:t>اثرگذار است تا بر سرعت تعدیل آن</w:t>
      </w:r>
      <w:r w:rsidRPr="006463EA">
        <w:rPr>
          <w:rFonts w:hint="cs"/>
          <w:rtl/>
        </w:rPr>
        <w:t>.</w:t>
      </w:r>
      <w:r w:rsidRPr="006463EA">
        <w:rPr>
          <w:lang w:bidi="fa-IR"/>
        </w:rPr>
        <w:t xml:space="preserve"> </w:t>
      </w:r>
      <w:r w:rsidRPr="006463EA">
        <w:rPr>
          <w:rtl/>
        </w:rPr>
        <w:t>پرش‌های جهت راست</w:t>
      </w:r>
      <w:r w:rsidRPr="001418C6">
        <w:rPr>
          <w:rtl/>
        </w:rPr>
        <w:t xml:space="preserve"> </w:t>
      </w:r>
      <w:r>
        <w:rPr>
          <w:rFonts w:hint="cs"/>
          <w:rtl/>
          <w:lang w:bidi="fa-IR"/>
        </w:rPr>
        <w:t>(</w:t>
      </w:r>
      <w:r w:rsidRPr="001418C6">
        <w:rPr>
          <w:rtl/>
        </w:rPr>
        <w:t xml:space="preserve">هم‌سوی پای </w:t>
      </w:r>
      <w:r w:rsidRPr="001418C6">
        <w:rPr>
          <w:rtl/>
        </w:rPr>
        <w:lastRenderedPageBreak/>
        <w:t>غالب در بیشتر افراد) پایدارترین فرودها را رقم زدند و با کمترین نوسان</w:t>
      </w:r>
      <w:r w:rsidRPr="001418C6">
        <w:rPr>
          <w:lang w:bidi="fa-IR"/>
        </w:rPr>
        <w:t xml:space="preserve"> CoP </w:t>
      </w:r>
      <w:r w:rsidRPr="001418C6">
        <w:rPr>
          <w:rtl/>
        </w:rPr>
        <w:t xml:space="preserve">همراه بودند، در حالی که </w:t>
      </w:r>
      <w:r w:rsidRPr="006463EA">
        <w:rPr>
          <w:rtl/>
        </w:rPr>
        <w:t>پرش‌های جهت چپ</w:t>
      </w:r>
      <w:r w:rsidRPr="001418C6">
        <w:rPr>
          <w:rtl/>
        </w:rPr>
        <w:t xml:space="preserve"> ناپایدارترین شرایط را ایجاد کردند. والیبالیست‌های ماهر توانستند بسته به نوع پرش، الگوی تعادل خود را تطبیق دهند و در برخی موارد نوسانات کمتری نسبت به مبتدی‌ها نشان دادند، هرچند میزان کلی نوسان قامت آنها به دلیل شدت پرش‌ها کمی بیشتر بود. از سوی دیگر، سرعت بازیابی تعادل پس از فرود در انواع پرش تقریباً یکسان باقی ماند که نشان‌دهنده کنترل موثر سیستم تعادلی در همه شرایط است. این نتایج ضمن پشتیبانی از نظریه‌های موجود در بیومکانیک ورزشی درباره تأثیر جهت حرکت و مهارت بر تعادل، بر </w:t>
      </w:r>
      <w:r w:rsidRPr="006463EA">
        <w:rPr>
          <w:rtl/>
        </w:rPr>
        <w:t>اهمیت تمرکز بر تعادل جانبی</w:t>
      </w:r>
      <w:r w:rsidRPr="001418C6">
        <w:rPr>
          <w:rtl/>
        </w:rPr>
        <w:t xml:space="preserve"> در برنامه‌های تمرینی تاکید می‌کند. به بیان روشن‌تر، </w:t>
      </w:r>
      <w:r w:rsidRPr="001418C6">
        <w:rPr>
          <w:b/>
          <w:bCs/>
          <w:rtl/>
        </w:rPr>
        <w:t>ت</w:t>
      </w:r>
      <w:r w:rsidRPr="006463EA">
        <w:rPr>
          <w:rtl/>
        </w:rPr>
        <w:t xml:space="preserve">عادل در صفحه جانبی پاشنه‌آشیل کنترل پاسچر در والیبال </w:t>
      </w:r>
      <w:r w:rsidRPr="001418C6">
        <w:rPr>
          <w:rtl/>
        </w:rPr>
        <w:t xml:space="preserve">است و باید با تمرین و تقویت هدفمند بهبود یابد. با اجرای پیشنهادهای ارائه‌شده </w:t>
      </w:r>
      <w:r w:rsidRPr="001418C6">
        <w:rPr>
          <w:rFonts w:cs="Times New Roman" w:hint="cs"/>
          <w:rtl/>
        </w:rPr>
        <w:t>–</w:t>
      </w:r>
      <w:r w:rsidRPr="001418C6">
        <w:rPr>
          <w:rtl/>
        </w:rPr>
        <w:t xml:space="preserve"> </w:t>
      </w:r>
      <w:r w:rsidRPr="001418C6">
        <w:rPr>
          <w:rFonts w:hint="cs"/>
          <w:rtl/>
        </w:rPr>
        <w:t>از</w:t>
      </w:r>
      <w:r w:rsidRPr="001418C6">
        <w:rPr>
          <w:rtl/>
        </w:rPr>
        <w:t xml:space="preserve"> </w:t>
      </w:r>
      <w:r w:rsidRPr="001418C6">
        <w:rPr>
          <w:rFonts w:hint="cs"/>
          <w:rtl/>
        </w:rPr>
        <w:t>جمله</w:t>
      </w:r>
      <w:r w:rsidRPr="001418C6">
        <w:rPr>
          <w:rtl/>
        </w:rPr>
        <w:t xml:space="preserve"> </w:t>
      </w:r>
      <w:r w:rsidRPr="001418C6">
        <w:rPr>
          <w:rFonts w:hint="cs"/>
          <w:rtl/>
        </w:rPr>
        <w:t>تمرینات</w:t>
      </w:r>
      <w:r w:rsidRPr="001418C6">
        <w:rPr>
          <w:rtl/>
        </w:rPr>
        <w:t xml:space="preserve"> </w:t>
      </w:r>
      <w:r w:rsidRPr="001418C6">
        <w:rPr>
          <w:rFonts w:hint="cs"/>
          <w:rtl/>
        </w:rPr>
        <w:t>تعادلی</w:t>
      </w:r>
      <w:r w:rsidRPr="001418C6">
        <w:rPr>
          <w:rtl/>
        </w:rPr>
        <w:t xml:space="preserve"> </w:t>
      </w:r>
      <w:r w:rsidRPr="001418C6">
        <w:rPr>
          <w:rFonts w:hint="cs"/>
          <w:rtl/>
        </w:rPr>
        <w:t>ویژه</w:t>
      </w:r>
      <w:r w:rsidRPr="001418C6">
        <w:rPr>
          <w:rtl/>
        </w:rPr>
        <w:t xml:space="preserve"> </w:t>
      </w:r>
      <w:r w:rsidRPr="001418C6">
        <w:rPr>
          <w:rFonts w:hint="cs"/>
          <w:rtl/>
        </w:rPr>
        <w:t>و</w:t>
      </w:r>
      <w:r w:rsidRPr="001418C6">
        <w:rPr>
          <w:rtl/>
        </w:rPr>
        <w:t xml:space="preserve"> </w:t>
      </w:r>
      <w:r w:rsidRPr="001418C6">
        <w:rPr>
          <w:rFonts w:hint="cs"/>
          <w:rtl/>
        </w:rPr>
        <w:t>بهبود</w:t>
      </w:r>
      <w:r w:rsidRPr="001418C6">
        <w:rPr>
          <w:rtl/>
        </w:rPr>
        <w:t xml:space="preserve"> </w:t>
      </w:r>
      <w:r w:rsidRPr="001418C6">
        <w:rPr>
          <w:rFonts w:hint="cs"/>
          <w:rtl/>
        </w:rPr>
        <w:t>تکنیک</w:t>
      </w:r>
      <w:r w:rsidRPr="001418C6">
        <w:rPr>
          <w:rtl/>
        </w:rPr>
        <w:t xml:space="preserve"> </w:t>
      </w:r>
      <w:r w:rsidRPr="001418C6">
        <w:rPr>
          <w:rFonts w:hint="cs"/>
          <w:rtl/>
        </w:rPr>
        <w:t>فرود</w:t>
      </w:r>
      <w:r w:rsidRPr="001418C6">
        <w:rPr>
          <w:rtl/>
        </w:rPr>
        <w:t xml:space="preserve"> </w:t>
      </w:r>
      <w:r w:rsidRPr="001418C6">
        <w:rPr>
          <w:rFonts w:cs="Times New Roman" w:hint="cs"/>
          <w:rtl/>
        </w:rPr>
        <w:t>–</w:t>
      </w:r>
      <w:r w:rsidRPr="001418C6">
        <w:rPr>
          <w:rtl/>
        </w:rPr>
        <w:t xml:space="preserve"> </w:t>
      </w:r>
      <w:r w:rsidRPr="001418C6">
        <w:rPr>
          <w:rFonts w:hint="cs"/>
          <w:rtl/>
        </w:rPr>
        <w:t>می‌توان</w:t>
      </w:r>
      <w:r w:rsidRPr="001418C6">
        <w:rPr>
          <w:rtl/>
        </w:rPr>
        <w:t xml:space="preserve"> </w:t>
      </w:r>
      <w:r w:rsidRPr="001418C6">
        <w:rPr>
          <w:rFonts w:hint="cs"/>
          <w:rtl/>
        </w:rPr>
        <w:t>انتظار</w:t>
      </w:r>
      <w:r w:rsidRPr="001418C6">
        <w:rPr>
          <w:rtl/>
        </w:rPr>
        <w:t xml:space="preserve"> </w:t>
      </w:r>
      <w:r w:rsidRPr="001418C6">
        <w:rPr>
          <w:rFonts w:hint="cs"/>
          <w:rtl/>
        </w:rPr>
        <w:t>داشت</w:t>
      </w:r>
      <w:r w:rsidRPr="001418C6">
        <w:rPr>
          <w:rtl/>
        </w:rPr>
        <w:t xml:space="preserve"> </w:t>
      </w:r>
      <w:r w:rsidRPr="001418C6">
        <w:rPr>
          <w:rFonts w:hint="cs"/>
          <w:rtl/>
        </w:rPr>
        <w:t>میزان</w:t>
      </w:r>
      <w:r w:rsidRPr="001418C6">
        <w:rPr>
          <w:rtl/>
        </w:rPr>
        <w:t xml:space="preserve"> </w:t>
      </w:r>
      <w:r w:rsidRPr="001418C6">
        <w:rPr>
          <w:rFonts w:hint="cs"/>
          <w:rtl/>
        </w:rPr>
        <w:t>نوسان</w:t>
      </w:r>
      <w:r w:rsidRPr="001418C6">
        <w:rPr>
          <w:rtl/>
        </w:rPr>
        <w:t>ات مضر کاهش یافته و ورزشکار سریع‌تر تعادل خود را بازیابد؛ دستاوردی که نه تنها خطر آسیب‌دیدگی را کمینه می‌کند بلکه اجرای مهارت بعدی (مانند حرکت پس از دفاع) را تسهیل خواهد کرد</w:t>
      </w:r>
      <w:r>
        <w:rPr>
          <w:rFonts w:hint="cs"/>
          <w:rtl/>
        </w:rPr>
        <w:t>.</w:t>
      </w:r>
      <w:r w:rsidRPr="001418C6">
        <w:rPr>
          <w:lang w:bidi="fa-IR"/>
        </w:rPr>
        <w:t xml:space="preserve"> </w:t>
      </w:r>
      <w:r w:rsidRPr="001418C6">
        <w:rPr>
          <w:rtl/>
        </w:rPr>
        <w:t xml:space="preserve">در نهایت، پژوهش حاضر دانش موجود را یک گام به جلو برده و نشان داده است که چگونه جزئیات به ظاهر کوچک در نوع پرش می‌تواند تفاوت‌های معناداری در </w:t>
      </w:r>
      <w:r w:rsidRPr="00892DB7">
        <w:rPr>
          <w:rtl/>
        </w:rPr>
        <w:t>پاسخ تعادلی ورزشکاران</w:t>
      </w:r>
      <w:r w:rsidRPr="001418C6">
        <w:rPr>
          <w:rtl/>
        </w:rPr>
        <w:t xml:space="preserve"> ایجاد کند. این یافته‌ها می‌تواند برای مربیان در جهت طراحی تمرینات بهینه و برای پژوهشگران در توسعه تحقیقات آتی در زمینه تعادل ورزشی مفید واقع شود</w:t>
      </w:r>
      <w:r w:rsidRPr="001418C6">
        <w:rPr>
          <w:lang w:bidi="fa-IR"/>
        </w:rPr>
        <w:t>.</w:t>
      </w:r>
    </w:p>
    <w:p w:rsidR="00504FDB" w:rsidRDefault="00504FDB"/>
    <w:sectPr w:rsidR="00504FDB" w:rsidSect="00212302">
      <w:pgSz w:w="12240" w:h="15840" w:code="1"/>
      <w:pgMar w:top="1440" w:right="1440" w:bottom="144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34E" w:rsidRDefault="0083134E" w:rsidP="000C5782">
      <w:pPr>
        <w:spacing w:before="0" w:line="240" w:lineRule="auto"/>
      </w:pPr>
      <w:r>
        <w:separator/>
      </w:r>
    </w:p>
  </w:endnote>
  <w:endnote w:type="continuationSeparator" w:id="0">
    <w:p w:rsidR="0083134E" w:rsidRDefault="0083134E" w:rsidP="000C57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00000283" w:usb1="2AC71C11" w:usb2="00000012" w:usb3="00000000" w:csb0="00020005" w:csb1="00000000"/>
  </w:font>
  <w:font w:name="B Yagut">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34E" w:rsidRDefault="0083134E" w:rsidP="000C5782">
      <w:pPr>
        <w:spacing w:before="0" w:line="240" w:lineRule="auto"/>
      </w:pPr>
      <w:r>
        <w:separator/>
      </w:r>
    </w:p>
  </w:footnote>
  <w:footnote w:type="continuationSeparator" w:id="0">
    <w:p w:rsidR="0083134E" w:rsidRDefault="0083134E" w:rsidP="000C5782">
      <w:pPr>
        <w:spacing w:before="0" w:line="240" w:lineRule="auto"/>
      </w:pPr>
      <w:r>
        <w:continuationSeparator/>
      </w:r>
    </w:p>
  </w:footnote>
  <w:footnote w:id="1">
    <w:p w:rsidR="000C5782" w:rsidRDefault="000C5782" w:rsidP="000C5782">
      <w:pPr>
        <w:pStyle w:val="FootnoteText"/>
        <w:bidi w:val="0"/>
        <w:rPr>
          <w:rtl/>
        </w:rPr>
      </w:pPr>
      <w:r>
        <w:rPr>
          <w:rStyle w:val="FootnoteReference"/>
        </w:rPr>
        <w:footnoteRef/>
      </w:r>
      <w:r>
        <w:t xml:space="preserve"> . </w:t>
      </w:r>
      <w:r w:rsidRPr="006E37CA">
        <w:rPr>
          <w:rFonts w:eastAsia="Times New Roman"/>
          <w:sz w:val="24"/>
          <w:szCs w:val="24"/>
        </w:rPr>
        <w:t>Center of Pressure</w:t>
      </w:r>
    </w:p>
  </w:footnote>
  <w:footnote w:id="2">
    <w:p w:rsidR="000C5782" w:rsidRPr="00F2191A" w:rsidRDefault="000C5782" w:rsidP="000C5782">
      <w:pPr>
        <w:pStyle w:val="FootnoteText"/>
        <w:bidi w:val="0"/>
        <w:rPr>
          <w:lang w:bidi="fa-IR"/>
        </w:rPr>
      </w:pPr>
      <w:r w:rsidRPr="00F2191A">
        <w:rPr>
          <w:rStyle w:val="FootnoteReference"/>
        </w:rPr>
        <w:footnoteRef/>
      </w:r>
      <w:r w:rsidRPr="00F2191A">
        <w:rPr>
          <w:lang w:bidi="fa-IR"/>
        </w:rPr>
        <w:t xml:space="preserve">. </w:t>
      </w:r>
      <w:r>
        <w:t>Q</w:t>
      </w:r>
      <w:r w:rsidRPr="00F2191A">
        <w:t>uasi-experimental</w:t>
      </w:r>
    </w:p>
  </w:footnote>
  <w:footnote w:id="3">
    <w:p w:rsidR="000C5782" w:rsidRDefault="000C5782" w:rsidP="000C5782">
      <w:pPr>
        <w:pStyle w:val="FootnoteText"/>
        <w:bidi w:val="0"/>
        <w:rPr>
          <w:lang w:bidi="fa-IR"/>
        </w:rPr>
      </w:pPr>
      <w:r>
        <w:rPr>
          <w:rStyle w:val="FootnoteReference"/>
        </w:rPr>
        <w:footnoteRef/>
      </w:r>
      <w:r>
        <w:rPr>
          <w:rtl/>
        </w:rPr>
        <w:t xml:space="preserve"> </w:t>
      </w:r>
      <w:r>
        <w:rPr>
          <w:lang w:bidi="fa-IR"/>
        </w:rPr>
        <w:t xml:space="preserve">. </w:t>
      </w:r>
      <w:r w:rsidRPr="001418C6">
        <w:t>Constrained-action hypothesis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86B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25F6C"/>
    <w:multiLevelType w:val="multilevel"/>
    <w:tmpl w:val="F65E00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AD702D"/>
    <w:multiLevelType w:val="hybridMultilevel"/>
    <w:tmpl w:val="DD603098"/>
    <w:lvl w:ilvl="0" w:tplc="1A34B2B8">
      <w:start w:val="1"/>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A11EA"/>
    <w:multiLevelType w:val="hybridMultilevel"/>
    <w:tmpl w:val="DEFAE0F6"/>
    <w:lvl w:ilvl="0" w:tplc="E5708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30DEF"/>
    <w:multiLevelType w:val="hybridMultilevel"/>
    <w:tmpl w:val="7D56B5DC"/>
    <w:lvl w:ilvl="0" w:tplc="E4BA5980">
      <w:start w:val="3"/>
      <w:numFmt w:val="bullet"/>
      <w:lvlText w:val="-"/>
      <w:lvlJc w:val="left"/>
      <w:pPr>
        <w:ind w:left="1080" w:hanging="360"/>
      </w:pPr>
      <w:rPr>
        <w:rFonts w:ascii="Times New Roman" w:eastAsia="B Lotus"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041537"/>
    <w:multiLevelType w:val="multilevel"/>
    <w:tmpl w:val="26DE552C"/>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2439F1"/>
    <w:multiLevelType w:val="multilevel"/>
    <w:tmpl w:val="08E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073EB"/>
    <w:multiLevelType w:val="multilevel"/>
    <w:tmpl w:val="B89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656BD"/>
    <w:multiLevelType w:val="multilevel"/>
    <w:tmpl w:val="6A2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5F3BD0"/>
    <w:multiLevelType w:val="hybridMultilevel"/>
    <w:tmpl w:val="DCC8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70EE0"/>
    <w:multiLevelType w:val="multilevel"/>
    <w:tmpl w:val="C39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C0C74"/>
    <w:multiLevelType w:val="multilevel"/>
    <w:tmpl w:val="FD263A8C"/>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2919D1"/>
    <w:multiLevelType w:val="hybridMultilevel"/>
    <w:tmpl w:val="936E8C68"/>
    <w:lvl w:ilvl="0" w:tplc="D40662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693213A"/>
    <w:multiLevelType w:val="multilevel"/>
    <w:tmpl w:val="D0ECADF0"/>
    <w:lvl w:ilvl="0">
      <w:start w:val="1"/>
      <w:numFmt w:val="decimal"/>
      <w:lvlText w:val="%1"/>
      <w:lvlJc w:val="left"/>
      <w:pPr>
        <w:ind w:left="492" w:hanging="492"/>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FE7C63"/>
    <w:multiLevelType w:val="multilevel"/>
    <w:tmpl w:val="90D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E4310"/>
    <w:multiLevelType w:val="multilevel"/>
    <w:tmpl w:val="6A2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D4A01"/>
    <w:multiLevelType w:val="hybridMultilevel"/>
    <w:tmpl w:val="DEFAE0F6"/>
    <w:lvl w:ilvl="0" w:tplc="E5708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678D"/>
    <w:multiLevelType w:val="hybridMultilevel"/>
    <w:tmpl w:val="9230A16E"/>
    <w:lvl w:ilvl="0" w:tplc="C5500A6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3BC359EA"/>
    <w:multiLevelType w:val="hybridMultilevel"/>
    <w:tmpl w:val="6F52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65674"/>
    <w:multiLevelType w:val="hybridMultilevel"/>
    <w:tmpl w:val="E9A8794C"/>
    <w:lvl w:ilvl="0" w:tplc="C5500A6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D0654B4"/>
    <w:multiLevelType w:val="multilevel"/>
    <w:tmpl w:val="6A2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CB2B40"/>
    <w:multiLevelType w:val="multilevel"/>
    <w:tmpl w:val="066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64D17"/>
    <w:multiLevelType w:val="hybridMultilevel"/>
    <w:tmpl w:val="583E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B7794"/>
    <w:multiLevelType w:val="hybridMultilevel"/>
    <w:tmpl w:val="11A8C88A"/>
    <w:lvl w:ilvl="0" w:tplc="E4BA5980">
      <w:start w:val="3"/>
      <w:numFmt w:val="bullet"/>
      <w:lvlText w:val="-"/>
      <w:lvlJc w:val="left"/>
      <w:pPr>
        <w:ind w:left="720" w:hanging="360"/>
      </w:pPr>
      <w:rPr>
        <w:rFonts w:ascii="Times New Roman" w:eastAsia="B Lotus"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67A57"/>
    <w:multiLevelType w:val="hybridMultilevel"/>
    <w:tmpl w:val="F8D232AA"/>
    <w:lvl w:ilvl="0" w:tplc="22325E34">
      <w:start w:val="1"/>
      <w:numFmt w:val="decimal"/>
      <w:lvlText w:val="%1-"/>
      <w:lvlJc w:val="left"/>
      <w:pPr>
        <w:ind w:left="501" w:hanging="360"/>
      </w:pPr>
      <w:rPr>
        <w:rFonts w:cs="B Nazanin" w:hint="default"/>
        <w:b w:val="0"/>
        <w:bCs/>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5" w15:restartNumberingAfterBreak="0">
    <w:nsid w:val="4C0A5FC9"/>
    <w:multiLevelType w:val="multilevel"/>
    <w:tmpl w:val="F89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E64CA"/>
    <w:multiLevelType w:val="hybridMultilevel"/>
    <w:tmpl w:val="DFE03E16"/>
    <w:lvl w:ilvl="0" w:tplc="9892B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B62BF"/>
    <w:multiLevelType w:val="multilevel"/>
    <w:tmpl w:val="E72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8C0E18"/>
    <w:multiLevelType w:val="hybridMultilevel"/>
    <w:tmpl w:val="A09643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84C1438"/>
    <w:multiLevelType w:val="hybridMultilevel"/>
    <w:tmpl w:val="5616E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20978"/>
    <w:multiLevelType w:val="multilevel"/>
    <w:tmpl w:val="6A247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352CC"/>
    <w:multiLevelType w:val="hybridMultilevel"/>
    <w:tmpl w:val="3638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54FA5"/>
    <w:multiLevelType w:val="multilevel"/>
    <w:tmpl w:val="4E4A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C5B1A"/>
    <w:multiLevelType w:val="multilevel"/>
    <w:tmpl w:val="6A2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70418E"/>
    <w:multiLevelType w:val="hybridMultilevel"/>
    <w:tmpl w:val="5DECB18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5" w15:restartNumberingAfterBreak="0">
    <w:nsid w:val="69884120"/>
    <w:multiLevelType w:val="hybridMultilevel"/>
    <w:tmpl w:val="DFE03E16"/>
    <w:lvl w:ilvl="0" w:tplc="9892B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73146"/>
    <w:multiLevelType w:val="hybridMultilevel"/>
    <w:tmpl w:val="17186CEC"/>
    <w:lvl w:ilvl="0" w:tplc="1A34B2B8">
      <w:start w:val="1"/>
      <w:numFmt w:val="bullet"/>
      <w:lvlText w:val="-"/>
      <w:lvlJc w:val="left"/>
      <w:pPr>
        <w:ind w:left="686" w:hanging="360"/>
      </w:pPr>
      <w:rPr>
        <w:rFonts w:ascii="Times New Roman" w:eastAsia="Calibri" w:hAnsi="Times New Roman" w:cs="B Lotus"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7" w15:restartNumberingAfterBreak="0">
    <w:nsid w:val="6ADB1B06"/>
    <w:multiLevelType w:val="multilevel"/>
    <w:tmpl w:val="F3FC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E2508"/>
    <w:multiLevelType w:val="multilevel"/>
    <w:tmpl w:val="A1B4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555AFD"/>
    <w:multiLevelType w:val="hybridMultilevel"/>
    <w:tmpl w:val="E37C8866"/>
    <w:lvl w:ilvl="0" w:tplc="1A34B2B8">
      <w:start w:val="1"/>
      <w:numFmt w:val="bullet"/>
      <w:lvlText w:val="-"/>
      <w:lvlJc w:val="left"/>
      <w:pPr>
        <w:ind w:left="1080" w:hanging="360"/>
      </w:pPr>
      <w:rPr>
        <w:rFonts w:ascii="Times New Roman" w:eastAsia="Calibri"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3C6F10"/>
    <w:multiLevelType w:val="hybridMultilevel"/>
    <w:tmpl w:val="0B2AC028"/>
    <w:lvl w:ilvl="0" w:tplc="E4BA5980">
      <w:start w:val="3"/>
      <w:numFmt w:val="bullet"/>
      <w:lvlText w:val="-"/>
      <w:lvlJc w:val="left"/>
      <w:pPr>
        <w:ind w:left="1008" w:hanging="360"/>
      </w:pPr>
      <w:rPr>
        <w:rFonts w:ascii="Times New Roman" w:eastAsia="B Lotus" w:hAnsi="Times New Roman" w:cs="B Lotu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3"/>
  </w:num>
  <w:num w:numId="2">
    <w:abstractNumId w:val="39"/>
  </w:num>
  <w:num w:numId="3">
    <w:abstractNumId w:val="31"/>
  </w:num>
  <w:num w:numId="4">
    <w:abstractNumId w:val="5"/>
  </w:num>
  <w:num w:numId="5">
    <w:abstractNumId w:val="22"/>
  </w:num>
  <w:num w:numId="6">
    <w:abstractNumId w:val="3"/>
  </w:num>
  <w:num w:numId="7">
    <w:abstractNumId w:val="24"/>
  </w:num>
  <w:num w:numId="8">
    <w:abstractNumId w:val="18"/>
  </w:num>
  <w:num w:numId="9">
    <w:abstractNumId w:val="29"/>
  </w:num>
  <w:num w:numId="10">
    <w:abstractNumId w:val="9"/>
  </w:num>
  <w:num w:numId="11">
    <w:abstractNumId w:val="1"/>
  </w:num>
  <w:num w:numId="12">
    <w:abstractNumId w:val="16"/>
  </w:num>
  <w:num w:numId="13">
    <w:abstractNumId w:val="2"/>
  </w:num>
  <w:num w:numId="14">
    <w:abstractNumId w:val="35"/>
  </w:num>
  <w:num w:numId="15">
    <w:abstractNumId w:val="26"/>
  </w:num>
  <w:num w:numId="16">
    <w:abstractNumId w:val="11"/>
  </w:num>
  <w:num w:numId="17">
    <w:abstractNumId w:val="23"/>
  </w:num>
  <w:num w:numId="18">
    <w:abstractNumId w:val="19"/>
  </w:num>
  <w:num w:numId="19">
    <w:abstractNumId w:val="17"/>
  </w:num>
  <w:num w:numId="20">
    <w:abstractNumId w:val="4"/>
  </w:num>
  <w:num w:numId="21">
    <w:abstractNumId w:val="36"/>
  </w:num>
  <w:num w:numId="22">
    <w:abstractNumId w:val="40"/>
  </w:num>
  <w:num w:numId="23">
    <w:abstractNumId w:val="21"/>
  </w:num>
  <w:num w:numId="24">
    <w:abstractNumId w:val="25"/>
  </w:num>
  <w:num w:numId="25">
    <w:abstractNumId w:val="0"/>
  </w:num>
  <w:num w:numId="26">
    <w:abstractNumId w:val="32"/>
  </w:num>
  <w:num w:numId="27">
    <w:abstractNumId w:val="33"/>
  </w:num>
  <w:num w:numId="28">
    <w:abstractNumId w:val="15"/>
  </w:num>
  <w:num w:numId="29">
    <w:abstractNumId w:val="8"/>
  </w:num>
  <w:num w:numId="30">
    <w:abstractNumId w:val="28"/>
  </w:num>
  <w:num w:numId="31">
    <w:abstractNumId w:val="14"/>
  </w:num>
  <w:num w:numId="32">
    <w:abstractNumId w:val="12"/>
  </w:num>
  <w:num w:numId="33">
    <w:abstractNumId w:val="7"/>
  </w:num>
  <w:num w:numId="34">
    <w:abstractNumId w:val="38"/>
  </w:num>
  <w:num w:numId="35">
    <w:abstractNumId w:val="30"/>
  </w:num>
  <w:num w:numId="36">
    <w:abstractNumId w:val="20"/>
  </w:num>
  <w:num w:numId="37">
    <w:abstractNumId w:val="6"/>
  </w:num>
  <w:num w:numId="38">
    <w:abstractNumId w:val="27"/>
  </w:num>
  <w:num w:numId="39">
    <w:abstractNumId w:val="37"/>
  </w:num>
  <w:num w:numId="40">
    <w:abstractNumId w:val="1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82"/>
    <w:rsid w:val="000C5782"/>
    <w:rsid w:val="001E7153"/>
    <w:rsid w:val="00212302"/>
    <w:rsid w:val="00363B85"/>
    <w:rsid w:val="00504FDB"/>
    <w:rsid w:val="005259E1"/>
    <w:rsid w:val="0079048E"/>
    <w:rsid w:val="0083134E"/>
    <w:rsid w:val="00A655C1"/>
    <w:rsid w:val="00B57D15"/>
    <w:rsid w:val="00B63A5E"/>
    <w:rsid w:val="00B73D10"/>
    <w:rsid w:val="00D34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56A2"/>
  <w15:chartTrackingRefBased/>
  <w15:docId w15:val="{39A93132-68EC-46FA-9730-419EFA0F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82"/>
    <w:pPr>
      <w:bidi/>
      <w:spacing w:before="120" w:after="0" w:line="300" w:lineRule="auto"/>
      <w:ind w:firstLine="288"/>
      <w:jc w:val="both"/>
    </w:pPr>
    <w:rPr>
      <w:rFonts w:eastAsia="B Lotus" w:cs="B Lotus"/>
      <w:sz w:val="24"/>
      <w:szCs w:val="28"/>
    </w:rPr>
  </w:style>
  <w:style w:type="paragraph" w:styleId="Heading1">
    <w:name w:val="heading 1"/>
    <w:basedOn w:val="Normal"/>
    <w:next w:val="Normal"/>
    <w:link w:val="Heading1Char"/>
    <w:uiPriority w:val="9"/>
    <w:qFormat/>
    <w:rsid w:val="000C5782"/>
    <w:pPr>
      <w:keepNext/>
      <w:keepLines/>
      <w:spacing w:before="240"/>
      <w:jc w:val="center"/>
      <w:outlineLvl w:val="0"/>
    </w:pPr>
    <w:rPr>
      <w:rFonts w:asciiTheme="majorHAnsi" w:eastAsiaTheme="majorEastAsia" w:hAnsiTheme="majorHAnsi" w:cs="B Mitra"/>
      <w:sz w:val="32"/>
      <w:szCs w:val="72"/>
    </w:rPr>
  </w:style>
  <w:style w:type="paragraph" w:styleId="Heading2">
    <w:name w:val="heading 2"/>
    <w:basedOn w:val="Normal"/>
    <w:next w:val="Normal"/>
    <w:link w:val="Heading2Char"/>
    <w:uiPriority w:val="9"/>
    <w:unhideWhenUsed/>
    <w:qFormat/>
    <w:rsid w:val="000C5782"/>
    <w:pPr>
      <w:keepNext/>
      <w:keepLines/>
      <w:spacing w:before="360" w:after="120"/>
      <w:ind w:firstLine="0"/>
      <w:outlineLvl w:val="1"/>
    </w:pPr>
    <w:rPr>
      <w:rFonts w:ascii="Times New Roman Bold" w:eastAsiaTheme="majorEastAsia" w:hAnsi="Times New Roman Bold" w:cs="B Mitra"/>
      <w:b/>
      <w:bCs/>
    </w:rPr>
  </w:style>
  <w:style w:type="paragraph" w:styleId="Heading3">
    <w:name w:val="heading 3"/>
    <w:basedOn w:val="Normal"/>
    <w:next w:val="Normal"/>
    <w:link w:val="Heading3Char"/>
    <w:uiPriority w:val="9"/>
    <w:unhideWhenUsed/>
    <w:qFormat/>
    <w:rsid w:val="000C5782"/>
    <w:pPr>
      <w:keepNext/>
      <w:keepLines/>
      <w:outlineLvl w:val="2"/>
    </w:pPr>
    <w:rPr>
      <w:rFonts w:eastAsiaTheme="majorEastAsia" w:cs="B Mitra"/>
      <w:bCs/>
      <w:szCs w:val="26"/>
    </w:rPr>
  </w:style>
  <w:style w:type="paragraph" w:styleId="Heading4">
    <w:name w:val="heading 4"/>
    <w:basedOn w:val="Normal"/>
    <w:next w:val="Normal"/>
    <w:link w:val="Heading4Char"/>
    <w:uiPriority w:val="9"/>
    <w:unhideWhenUsed/>
    <w:qFormat/>
    <w:rsid w:val="000C5782"/>
    <w:pPr>
      <w:keepNext/>
      <w:keepLines/>
      <w:spacing w:before="40"/>
      <w:outlineLvl w:val="3"/>
    </w:pPr>
    <w:rPr>
      <w:rFonts w:ascii="Times New Roman Bold" w:eastAsiaTheme="majorEastAsia" w:hAnsi="Times New Roman Bold" w:cs="B Mitra"/>
      <w:b/>
      <w:bCs/>
      <w:i/>
      <w:iCs/>
      <w:szCs w:val="26"/>
    </w:rPr>
  </w:style>
  <w:style w:type="paragraph" w:styleId="Heading5">
    <w:name w:val="heading 5"/>
    <w:basedOn w:val="Normal"/>
    <w:next w:val="Normal"/>
    <w:link w:val="Heading5Char"/>
    <w:uiPriority w:val="9"/>
    <w:unhideWhenUsed/>
    <w:qFormat/>
    <w:rsid w:val="000C578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C5782"/>
    <w:pPr>
      <w:keepNext/>
      <w:keepLines/>
      <w:spacing w:before="200" w:line="240" w:lineRule="auto"/>
      <w:ind w:firstLine="0"/>
      <w:outlineLvl w:val="5"/>
    </w:pPr>
    <w:rPr>
      <w:rFonts w:ascii="Cambria" w:eastAsia="Times New Roman" w:hAnsi="Cambria"/>
      <w:i/>
      <w:iCs/>
      <w:color w:val="243F60"/>
      <w:szCs w:val="24"/>
      <w:lang w:bidi="fa-IR"/>
    </w:rPr>
  </w:style>
  <w:style w:type="paragraph" w:styleId="Heading7">
    <w:name w:val="heading 7"/>
    <w:basedOn w:val="Normal"/>
    <w:next w:val="Normal"/>
    <w:link w:val="Heading7Char"/>
    <w:uiPriority w:val="9"/>
    <w:unhideWhenUsed/>
    <w:qFormat/>
    <w:rsid w:val="000C5782"/>
    <w:pPr>
      <w:keepNext/>
      <w:keepLines/>
      <w:spacing w:before="200" w:line="276" w:lineRule="auto"/>
      <w:ind w:firstLine="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0C5782"/>
    <w:pPr>
      <w:keepNext/>
      <w:keepLines/>
      <w:spacing w:before="200" w:line="276" w:lineRule="auto"/>
      <w:ind w:firstLine="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0C5782"/>
    <w:pPr>
      <w:keepNext/>
      <w:keepLines/>
      <w:spacing w:before="200" w:line="276" w:lineRule="auto"/>
      <w:ind w:firstLine="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782"/>
    <w:rPr>
      <w:rFonts w:asciiTheme="majorHAnsi" w:eastAsiaTheme="majorEastAsia" w:hAnsiTheme="majorHAnsi" w:cs="B Mitra"/>
      <w:sz w:val="32"/>
      <w:szCs w:val="72"/>
    </w:rPr>
  </w:style>
  <w:style w:type="character" w:customStyle="1" w:styleId="Heading2Char">
    <w:name w:val="Heading 2 Char"/>
    <w:basedOn w:val="DefaultParagraphFont"/>
    <w:link w:val="Heading2"/>
    <w:uiPriority w:val="9"/>
    <w:rsid w:val="000C5782"/>
    <w:rPr>
      <w:rFonts w:ascii="Times New Roman Bold" w:eastAsiaTheme="majorEastAsia" w:hAnsi="Times New Roman Bold" w:cs="B Mitra"/>
      <w:b/>
      <w:bCs/>
      <w:sz w:val="24"/>
      <w:szCs w:val="28"/>
    </w:rPr>
  </w:style>
  <w:style w:type="character" w:customStyle="1" w:styleId="Heading3Char">
    <w:name w:val="Heading 3 Char"/>
    <w:basedOn w:val="DefaultParagraphFont"/>
    <w:link w:val="Heading3"/>
    <w:uiPriority w:val="9"/>
    <w:rsid w:val="000C5782"/>
    <w:rPr>
      <w:rFonts w:eastAsiaTheme="majorEastAsia" w:cs="B Mitra"/>
      <w:bCs/>
      <w:sz w:val="24"/>
      <w:szCs w:val="26"/>
    </w:rPr>
  </w:style>
  <w:style w:type="character" w:customStyle="1" w:styleId="Heading4Char">
    <w:name w:val="Heading 4 Char"/>
    <w:basedOn w:val="DefaultParagraphFont"/>
    <w:link w:val="Heading4"/>
    <w:uiPriority w:val="9"/>
    <w:rsid w:val="000C5782"/>
    <w:rPr>
      <w:rFonts w:ascii="Times New Roman Bold" w:eastAsiaTheme="majorEastAsia" w:hAnsi="Times New Roman Bold" w:cs="B Mitra"/>
      <w:b/>
      <w:bCs/>
      <w:i/>
      <w:iCs/>
      <w:sz w:val="24"/>
      <w:szCs w:val="26"/>
    </w:rPr>
  </w:style>
  <w:style w:type="character" w:customStyle="1" w:styleId="Heading5Char">
    <w:name w:val="Heading 5 Char"/>
    <w:basedOn w:val="DefaultParagraphFont"/>
    <w:link w:val="Heading5"/>
    <w:uiPriority w:val="9"/>
    <w:rsid w:val="000C5782"/>
    <w:rPr>
      <w:rFonts w:asciiTheme="majorHAnsi" w:eastAsiaTheme="majorEastAsia" w:hAnsiTheme="majorHAnsi" w:cstheme="majorBidi"/>
      <w:color w:val="2E74B5" w:themeColor="accent1" w:themeShade="BF"/>
      <w:sz w:val="24"/>
      <w:szCs w:val="28"/>
    </w:rPr>
  </w:style>
  <w:style w:type="character" w:customStyle="1" w:styleId="Heading6Char">
    <w:name w:val="Heading 6 Char"/>
    <w:basedOn w:val="DefaultParagraphFont"/>
    <w:link w:val="Heading6"/>
    <w:uiPriority w:val="9"/>
    <w:rsid w:val="000C5782"/>
    <w:rPr>
      <w:rFonts w:ascii="Cambria" w:eastAsia="Times New Roman" w:hAnsi="Cambria" w:cs="B Lotus"/>
      <w:i/>
      <w:iCs/>
      <w:color w:val="243F60"/>
      <w:sz w:val="24"/>
      <w:szCs w:val="24"/>
      <w:lang w:bidi="fa-IR"/>
    </w:rPr>
  </w:style>
  <w:style w:type="character" w:customStyle="1" w:styleId="Heading7Char">
    <w:name w:val="Heading 7 Char"/>
    <w:basedOn w:val="DefaultParagraphFont"/>
    <w:link w:val="Heading7"/>
    <w:uiPriority w:val="9"/>
    <w:rsid w:val="000C5782"/>
    <w:rPr>
      <w:rFonts w:ascii="Cambria" w:eastAsia="Times New Roman" w:hAnsi="Cambria"/>
      <w:i/>
      <w:iCs/>
      <w:color w:val="404040"/>
      <w:sz w:val="24"/>
      <w:szCs w:val="28"/>
    </w:rPr>
  </w:style>
  <w:style w:type="character" w:customStyle="1" w:styleId="Heading8Char">
    <w:name w:val="Heading 8 Char"/>
    <w:basedOn w:val="DefaultParagraphFont"/>
    <w:link w:val="Heading8"/>
    <w:uiPriority w:val="9"/>
    <w:rsid w:val="000C5782"/>
    <w:rPr>
      <w:rFonts w:ascii="Cambria" w:eastAsia="Times New Roman" w:hAnsi="Cambria"/>
      <w:color w:val="404040"/>
      <w:sz w:val="20"/>
      <w:szCs w:val="20"/>
    </w:rPr>
  </w:style>
  <w:style w:type="character" w:customStyle="1" w:styleId="Heading9Char">
    <w:name w:val="Heading 9 Char"/>
    <w:basedOn w:val="DefaultParagraphFont"/>
    <w:link w:val="Heading9"/>
    <w:uiPriority w:val="9"/>
    <w:rsid w:val="000C5782"/>
    <w:rPr>
      <w:rFonts w:ascii="Cambria" w:eastAsia="Times New Roman" w:hAnsi="Cambria"/>
      <w:i/>
      <w:iCs/>
      <w:color w:val="404040"/>
      <w:sz w:val="20"/>
      <w:szCs w:val="20"/>
    </w:rPr>
  </w:style>
  <w:style w:type="paragraph" w:customStyle="1" w:styleId="matn">
    <w:name w:val="matn"/>
    <w:basedOn w:val="Normal"/>
    <w:rsid w:val="000C5782"/>
    <w:pPr>
      <w:bidi w:val="0"/>
      <w:spacing w:before="0" w:line="240" w:lineRule="auto"/>
      <w:ind w:firstLine="284"/>
    </w:pPr>
    <w:rPr>
      <w:rFonts w:eastAsia="Times New Roman"/>
      <w:sz w:val="20"/>
      <w:szCs w:val="26"/>
    </w:rPr>
  </w:style>
  <w:style w:type="paragraph" w:styleId="Header">
    <w:name w:val="header"/>
    <w:basedOn w:val="Normal"/>
    <w:link w:val="HeaderChar"/>
    <w:uiPriority w:val="99"/>
    <w:rsid w:val="000C578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C5782"/>
    <w:rPr>
      <w:rFonts w:eastAsia="B Lotus" w:cs="B Lotus"/>
      <w:sz w:val="24"/>
      <w:szCs w:val="28"/>
      <w:lang w:val="x-none" w:eastAsia="x-none"/>
    </w:rPr>
  </w:style>
  <w:style w:type="paragraph" w:styleId="ListParagraph">
    <w:name w:val="List Paragraph"/>
    <w:basedOn w:val="Normal"/>
    <w:link w:val="ListParagraphChar"/>
    <w:uiPriority w:val="34"/>
    <w:qFormat/>
    <w:rsid w:val="000C5782"/>
    <w:pPr>
      <w:ind w:left="720"/>
      <w:contextualSpacing/>
    </w:pPr>
    <w:rPr>
      <w:lang w:val="x-none" w:eastAsia="x-none"/>
    </w:rPr>
  </w:style>
  <w:style w:type="character" w:customStyle="1" w:styleId="ListParagraphChar">
    <w:name w:val="List Paragraph Char"/>
    <w:link w:val="ListParagraph"/>
    <w:uiPriority w:val="34"/>
    <w:rsid w:val="000C5782"/>
    <w:rPr>
      <w:rFonts w:eastAsia="B Lotus" w:cs="B Lotus"/>
      <w:sz w:val="24"/>
      <w:szCs w:val="28"/>
      <w:lang w:val="x-none" w:eastAsia="x-none"/>
    </w:rPr>
  </w:style>
  <w:style w:type="character" w:styleId="Hyperlink">
    <w:name w:val="Hyperlink"/>
    <w:uiPriority w:val="99"/>
    <w:rsid w:val="000C5782"/>
    <w:rPr>
      <w:color w:val="0000FF"/>
      <w:u w:val="single"/>
    </w:rPr>
  </w:style>
  <w:style w:type="character" w:customStyle="1" w:styleId="publisher">
    <w:name w:val="publisher"/>
    <w:rsid w:val="000C5782"/>
  </w:style>
  <w:style w:type="paragraph" w:customStyle="1" w:styleId="Table">
    <w:name w:val="Table"/>
    <w:next w:val="Normal"/>
    <w:qFormat/>
    <w:rsid w:val="000C5782"/>
    <w:pPr>
      <w:jc w:val="center"/>
    </w:pPr>
    <w:rPr>
      <w:rFonts w:eastAsia="B Lotus" w:cs="B Lotus"/>
      <w:sz w:val="20"/>
      <w:szCs w:val="22"/>
    </w:rPr>
  </w:style>
  <w:style w:type="paragraph" w:customStyle="1" w:styleId="figure">
    <w:name w:val="figure"/>
    <w:basedOn w:val="Normal"/>
    <w:next w:val="Normal"/>
    <w:qFormat/>
    <w:rsid w:val="000C5782"/>
    <w:pPr>
      <w:jc w:val="center"/>
    </w:pPr>
    <w:rPr>
      <w:sz w:val="20"/>
      <w:szCs w:val="22"/>
      <w:lang w:bidi="fa-IR"/>
    </w:rPr>
  </w:style>
  <w:style w:type="paragraph" w:styleId="Footer">
    <w:name w:val="footer"/>
    <w:basedOn w:val="Normal"/>
    <w:link w:val="FooterChar"/>
    <w:uiPriority w:val="99"/>
    <w:unhideWhenUsed/>
    <w:rsid w:val="000C578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C5782"/>
    <w:rPr>
      <w:rFonts w:eastAsia="B Lotus" w:cs="B Lotus"/>
      <w:sz w:val="24"/>
      <w:szCs w:val="28"/>
    </w:rPr>
  </w:style>
  <w:style w:type="paragraph" w:styleId="BalloonText">
    <w:name w:val="Balloon Text"/>
    <w:basedOn w:val="Normal"/>
    <w:link w:val="BalloonTextChar"/>
    <w:uiPriority w:val="99"/>
    <w:unhideWhenUsed/>
    <w:rsid w:val="000C5782"/>
    <w:pPr>
      <w:spacing w:before="0" w:line="240" w:lineRule="auto"/>
      <w:ind w:firstLine="0"/>
    </w:pPr>
    <w:rPr>
      <w:rFonts w:ascii="Tahoma" w:eastAsia="Calibri" w:hAnsi="Tahoma"/>
      <w:sz w:val="16"/>
      <w:szCs w:val="16"/>
    </w:rPr>
  </w:style>
  <w:style w:type="character" w:customStyle="1" w:styleId="BalloonTextChar">
    <w:name w:val="Balloon Text Char"/>
    <w:basedOn w:val="DefaultParagraphFont"/>
    <w:link w:val="BalloonText"/>
    <w:uiPriority w:val="99"/>
    <w:rsid w:val="000C5782"/>
    <w:rPr>
      <w:rFonts w:ascii="Tahoma" w:eastAsia="Calibri" w:hAnsi="Tahoma" w:cs="B Lotus"/>
      <w:sz w:val="16"/>
      <w:szCs w:val="16"/>
    </w:rPr>
  </w:style>
  <w:style w:type="paragraph" w:styleId="NormalWeb">
    <w:name w:val="Normal (Web)"/>
    <w:basedOn w:val="Normal"/>
    <w:uiPriority w:val="99"/>
    <w:unhideWhenUsed/>
    <w:rsid w:val="000C5782"/>
    <w:pPr>
      <w:spacing w:before="100" w:beforeAutospacing="1" w:after="100" w:afterAutospacing="1" w:line="240" w:lineRule="auto"/>
      <w:ind w:firstLine="0"/>
    </w:pPr>
    <w:rPr>
      <w:rFonts w:eastAsia="Times New Roman"/>
      <w:szCs w:val="24"/>
    </w:rPr>
  </w:style>
  <w:style w:type="character" w:styleId="Strong">
    <w:name w:val="Strong"/>
    <w:uiPriority w:val="22"/>
    <w:qFormat/>
    <w:rsid w:val="000C5782"/>
    <w:rPr>
      <w:b/>
      <w:bCs/>
    </w:rPr>
  </w:style>
  <w:style w:type="paragraph" w:styleId="Quote">
    <w:name w:val="Quote"/>
    <w:basedOn w:val="Normal"/>
    <w:next w:val="Normal"/>
    <w:link w:val="QuoteChar"/>
    <w:uiPriority w:val="29"/>
    <w:qFormat/>
    <w:rsid w:val="000C5782"/>
    <w:pPr>
      <w:spacing w:before="0" w:line="240" w:lineRule="auto"/>
      <w:ind w:firstLine="0"/>
    </w:pPr>
    <w:rPr>
      <w:rFonts w:ascii="B Nazanin" w:eastAsia="Times New Roman" w:hAnsi="B Nazanin"/>
      <w:color w:val="000000"/>
      <w:szCs w:val="24"/>
      <w:lang w:bidi="fa-IR"/>
    </w:rPr>
  </w:style>
  <w:style w:type="character" w:customStyle="1" w:styleId="QuoteChar">
    <w:name w:val="Quote Char"/>
    <w:basedOn w:val="DefaultParagraphFont"/>
    <w:link w:val="Quote"/>
    <w:uiPriority w:val="29"/>
    <w:rsid w:val="000C5782"/>
    <w:rPr>
      <w:rFonts w:ascii="B Nazanin" w:eastAsia="Times New Roman" w:hAnsi="B Nazanin" w:cs="B Lotus"/>
      <w:color w:val="000000"/>
      <w:sz w:val="24"/>
      <w:szCs w:val="24"/>
      <w:lang w:bidi="fa-IR"/>
    </w:rPr>
  </w:style>
  <w:style w:type="character" w:styleId="PageNumber">
    <w:name w:val="page number"/>
    <w:basedOn w:val="DefaultParagraphFont"/>
    <w:rsid w:val="000C5782"/>
  </w:style>
  <w:style w:type="paragraph" w:customStyle="1" w:styleId="picture">
    <w:name w:val="picture"/>
    <w:basedOn w:val="Normal"/>
    <w:link w:val="pictureChar"/>
    <w:autoRedefine/>
    <w:qFormat/>
    <w:rsid w:val="000C5782"/>
    <w:pPr>
      <w:bidi w:val="0"/>
      <w:spacing w:after="120" w:line="276" w:lineRule="auto"/>
      <w:ind w:firstLine="0"/>
      <w:jc w:val="right"/>
    </w:pPr>
    <w:rPr>
      <w:rFonts w:eastAsia="Calibri" w:cs="B Nazanin"/>
      <w:b/>
      <w:caps/>
      <w:sz w:val="20"/>
      <w:szCs w:val="24"/>
    </w:rPr>
  </w:style>
  <w:style w:type="character" w:customStyle="1" w:styleId="pictureChar">
    <w:name w:val="picture Char"/>
    <w:link w:val="picture"/>
    <w:rsid w:val="000C5782"/>
    <w:rPr>
      <w:rFonts w:eastAsia="Calibri" w:cs="B Nazanin"/>
      <w:b/>
      <w:caps/>
      <w:sz w:val="20"/>
      <w:szCs w:val="24"/>
    </w:rPr>
  </w:style>
  <w:style w:type="table" w:styleId="TableGrid">
    <w:name w:val="Table Grid"/>
    <w:basedOn w:val="TableNormal"/>
    <w:uiPriority w:val="59"/>
    <w:rsid w:val="000C578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link w:val="CaptionChar"/>
    <w:uiPriority w:val="35"/>
    <w:unhideWhenUsed/>
    <w:qFormat/>
    <w:rsid w:val="000C5782"/>
    <w:pPr>
      <w:spacing w:before="0" w:line="240" w:lineRule="auto"/>
      <w:ind w:firstLine="0"/>
    </w:pPr>
    <w:rPr>
      <w:rFonts w:eastAsia="Times New Roman"/>
      <w:b/>
      <w:bCs/>
      <w:color w:val="4F81BD"/>
      <w:sz w:val="18"/>
      <w:szCs w:val="18"/>
    </w:rPr>
  </w:style>
  <w:style w:type="character" w:customStyle="1" w:styleId="CommentTextChar">
    <w:name w:val="Comment Text Char"/>
    <w:link w:val="CommentText"/>
    <w:uiPriority w:val="99"/>
    <w:rsid w:val="000C5782"/>
    <w:rPr>
      <w:rFonts w:eastAsia="Times New Roman"/>
      <w:sz w:val="20"/>
      <w:szCs w:val="20"/>
    </w:rPr>
  </w:style>
  <w:style w:type="paragraph" w:styleId="CommentText">
    <w:name w:val="annotation text"/>
    <w:basedOn w:val="Normal"/>
    <w:link w:val="CommentTextChar"/>
    <w:uiPriority w:val="99"/>
    <w:unhideWhenUsed/>
    <w:rsid w:val="000C5782"/>
    <w:pPr>
      <w:spacing w:before="0" w:line="240" w:lineRule="auto"/>
      <w:ind w:firstLine="0"/>
    </w:pPr>
    <w:rPr>
      <w:rFonts w:eastAsia="Times New Roman" w:cs="Times New Roman"/>
      <w:sz w:val="20"/>
      <w:szCs w:val="20"/>
    </w:rPr>
  </w:style>
  <w:style w:type="character" w:customStyle="1" w:styleId="CommentTextChar1">
    <w:name w:val="Comment Text Char1"/>
    <w:basedOn w:val="DefaultParagraphFont"/>
    <w:uiPriority w:val="99"/>
    <w:semiHidden/>
    <w:rsid w:val="000C5782"/>
    <w:rPr>
      <w:rFonts w:eastAsia="B Lotus" w:cs="B Lotus"/>
      <w:sz w:val="20"/>
      <w:szCs w:val="20"/>
    </w:rPr>
  </w:style>
  <w:style w:type="character" w:customStyle="1" w:styleId="CommentSubjectChar">
    <w:name w:val="Comment Subject Char"/>
    <w:link w:val="CommentSubject"/>
    <w:uiPriority w:val="99"/>
    <w:semiHidden/>
    <w:rsid w:val="000C5782"/>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0C5782"/>
    <w:rPr>
      <w:b/>
      <w:bCs/>
    </w:rPr>
  </w:style>
  <w:style w:type="character" w:customStyle="1" w:styleId="CommentSubjectChar1">
    <w:name w:val="Comment Subject Char1"/>
    <w:basedOn w:val="CommentTextChar1"/>
    <w:uiPriority w:val="99"/>
    <w:semiHidden/>
    <w:rsid w:val="000C5782"/>
    <w:rPr>
      <w:rFonts w:eastAsia="B Lotus" w:cs="B Lotus"/>
      <w:b/>
      <w:bCs/>
      <w:sz w:val="20"/>
      <w:szCs w:val="20"/>
    </w:rPr>
  </w:style>
  <w:style w:type="table" w:customStyle="1" w:styleId="LightShading1">
    <w:name w:val="Light Shading1"/>
    <w:basedOn w:val="TableNormal"/>
    <w:uiPriority w:val="60"/>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C5782"/>
    <w:rPr>
      <w:color w:val="808080"/>
    </w:rPr>
  </w:style>
  <w:style w:type="paragraph" w:customStyle="1" w:styleId="EndNoteBibliographyTitle">
    <w:name w:val="EndNote Bibliography Title"/>
    <w:basedOn w:val="Normal"/>
    <w:link w:val="EndNoteBibliographyTitleChar"/>
    <w:rsid w:val="000C5782"/>
    <w:pPr>
      <w:jc w:val="center"/>
    </w:pPr>
    <w:rPr>
      <w:rFonts w:cs="Times New Roman"/>
      <w:noProof/>
    </w:rPr>
  </w:style>
  <w:style w:type="character" w:customStyle="1" w:styleId="CaptionChar">
    <w:name w:val="Caption Char"/>
    <w:link w:val="Caption"/>
    <w:uiPriority w:val="35"/>
    <w:rsid w:val="000C5782"/>
    <w:rPr>
      <w:rFonts w:eastAsia="Times New Roman" w:cs="B Lotus"/>
      <w:b/>
      <w:bCs/>
      <w:color w:val="4F81BD"/>
    </w:rPr>
  </w:style>
  <w:style w:type="character" w:customStyle="1" w:styleId="reference-text">
    <w:name w:val="reference-text"/>
    <w:basedOn w:val="DefaultParagraphFont"/>
    <w:rsid w:val="000C5782"/>
  </w:style>
  <w:style w:type="table" w:customStyle="1" w:styleId="LightShading-Accent11">
    <w:name w:val="Light Shading - Accent 11"/>
    <w:basedOn w:val="TableNormal"/>
    <w:uiPriority w:val="60"/>
    <w:rsid w:val="000C5782"/>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cimalAligned">
    <w:name w:val="Decimal Aligned"/>
    <w:basedOn w:val="Normal"/>
    <w:uiPriority w:val="40"/>
    <w:qFormat/>
    <w:rsid w:val="000C5782"/>
    <w:pPr>
      <w:tabs>
        <w:tab w:val="decimal" w:pos="360"/>
      </w:tabs>
      <w:spacing w:before="0" w:line="276" w:lineRule="auto"/>
      <w:ind w:firstLine="0"/>
    </w:pPr>
    <w:rPr>
      <w:rFonts w:ascii="Calibri" w:eastAsia="Times New Roman" w:hAnsi="Calibri" w:cs="Arial"/>
    </w:rPr>
  </w:style>
  <w:style w:type="character" w:styleId="SubtleEmphasis">
    <w:name w:val="Subtle Emphasis"/>
    <w:uiPriority w:val="19"/>
    <w:qFormat/>
    <w:rsid w:val="000C5782"/>
    <w:rPr>
      <w:rFonts w:eastAsia="Times New Roman" w:cs="Arial"/>
      <w:bCs w:val="0"/>
      <w:i/>
      <w:iCs/>
      <w:color w:val="808080"/>
      <w:szCs w:val="22"/>
      <w:lang w:val="en-US"/>
    </w:rPr>
  </w:style>
  <w:style w:type="table" w:customStyle="1" w:styleId="LightShading-Accent111">
    <w:name w:val="Light Shading - Accent 111"/>
    <w:basedOn w:val="TableNormal"/>
    <w:uiPriority w:val="60"/>
    <w:rsid w:val="000C5782"/>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5">
    <w:name w:val="Medium Shading 1 Accent 5"/>
    <w:basedOn w:val="TableNormal"/>
    <w:uiPriority w:val="63"/>
    <w:rsid w:val="000C5782"/>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CommentReference">
    <w:name w:val="annotation reference"/>
    <w:uiPriority w:val="99"/>
    <w:semiHidden/>
    <w:unhideWhenUsed/>
    <w:rsid w:val="000C5782"/>
    <w:rPr>
      <w:sz w:val="16"/>
      <w:szCs w:val="16"/>
    </w:rPr>
  </w:style>
  <w:style w:type="character" w:styleId="LineNumber">
    <w:name w:val="line number"/>
    <w:basedOn w:val="DefaultParagraphFont"/>
    <w:uiPriority w:val="99"/>
    <w:semiHidden/>
    <w:unhideWhenUsed/>
    <w:rsid w:val="000C5782"/>
  </w:style>
  <w:style w:type="paragraph" w:customStyle="1" w:styleId="Default">
    <w:name w:val="Default"/>
    <w:rsid w:val="000C5782"/>
    <w:pPr>
      <w:autoSpaceDE w:val="0"/>
      <w:autoSpaceDN w:val="0"/>
      <w:adjustRightInd w:val="0"/>
      <w:spacing w:after="0" w:line="276" w:lineRule="auto"/>
    </w:pPr>
    <w:rPr>
      <w:rFonts w:ascii="Kozuka Gothic Pro L" w:eastAsia="Calibri" w:hAnsi="Kozuka Gothic Pro L" w:cs="Kozuka Gothic Pro L"/>
      <w:color w:val="000000"/>
      <w:sz w:val="24"/>
      <w:szCs w:val="24"/>
      <w:lang w:bidi="fa-IR"/>
    </w:rPr>
  </w:style>
  <w:style w:type="character" w:styleId="FollowedHyperlink">
    <w:name w:val="FollowedHyperlink"/>
    <w:uiPriority w:val="99"/>
    <w:semiHidden/>
    <w:unhideWhenUsed/>
    <w:rsid w:val="000C5782"/>
    <w:rPr>
      <w:color w:val="800080"/>
      <w:u w:val="single"/>
    </w:rPr>
  </w:style>
  <w:style w:type="paragraph" w:styleId="Revision">
    <w:name w:val="Revision"/>
    <w:hidden/>
    <w:uiPriority w:val="99"/>
    <w:semiHidden/>
    <w:rsid w:val="000C5782"/>
    <w:pPr>
      <w:spacing w:after="0" w:line="276" w:lineRule="auto"/>
    </w:pPr>
    <w:rPr>
      <w:rFonts w:ascii="Calibri" w:eastAsia="Calibri" w:hAnsi="Calibri" w:cs="B Lotus"/>
      <w:sz w:val="28"/>
      <w:szCs w:val="28"/>
    </w:rPr>
  </w:style>
  <w:style w:type="character" w:styleId="Emphasis">
    <w:name w:val="Emphasis"/>
    <w:uiPriority w:val="20"/>
    <w:qFormat/>
    <w:rsid w:val="000C5782"/>
    <w:rPr>
      <w:i/>
      <w:iCs/>
    </w:rPr>
  </w:style>
  <w:style w:type="table" w:customStyle="1" w:styleId="LightShading3">
    <w:name w:val="Light Shading3"/>
    <w:basedOn w:val="TableNormal"/>
    <w:uiPriority w:val="60"/>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next w:val="Normal"/>
    <w:link w:val="SubtitleChar"/>
    <w:uiPriority w:val="11"/>
    <w:qFormat/>
    <w:rsid w:val="000C5782"/>
    <w:pPr>
      <w:bidi w:val="0"/>
      <w:spacing w:before="200" w:after="900" w:line="240" w:lineRule="auto"/>
      <w:ind w:firstLine="0"/>
      <w:jc w:val="right"/>
    </w:pPr>
    <w:rPr>
      <w:rFonts w:eastAsia="Times New Roman" w:cs="Arial"/>
      <w:i/>
      <w:iCs/>
      <w:szCs w:val="24"/>
      <w:lang w:bidi="en-US"/>
    </w:rPr>
  </w:style>
  <w:style w:type="character" w:customStyle="1" w:styleId="SubtitleChar">
    <w:name w:val="Subtitle Char"/>
    <w:basedOn w:val="DefaultParagraphFont"/>
    <w:link w:val="Subtitle"/>
    <w:uiPriority w:val="11"/>
    <w:rsid w:val="000C5782"/>
    <w:rPr>
      <w:rFonts w:eastAsia="Times New Roman" w:cs="Arial"/>
      <w:i/>
      <w:iCs/>
      <w:sz w:val="24"/>
      <w:szCs w:val="24"/>
      <w:lang w:bidi="en-US"/>
    </w:rPr>
  </w:style>
  <w:style w:type="character" w:customStyle="1" w:styleId="QuoteChar1">
    <w:name w:val="Quote Char1"/>
    <w:uiPriority w:val="29"/>
    <w:rsid w:val="000C5782"/>
    <w:rPr>
      <w:rFonts w:ascii="Cambria" w:eastAsia="Times New Roman" w:hAnsi="Cambria" w:cs="Times New Roman"/>
      <w:i/>
      <w:iCs/>
      <w:color w:val="5A5A5A"/>
      <w:lang w:bidi="en-US"/>
    </w:rPr>
  </w:style>
  <w:style w:type="paragraph" w:styleId="IntenseQuote">
    <w:name w:val="Intense Quote"/>
    <w:basedOn w:val="Normal"/>
    <w:next w:val="Normal"/>
    <w:link w:val="IntenseQuoteChar"/>
    <w:uiPriority w:val="30"/>
    <w:qFormat/>
    <w:rsid w:val="000C5782"/>
    <w:pPr>
      <w:pBdr>
        <w:top w:val="single" w:sz="12" w:space="10" w:color="B8CCE4"/>
        <w:left w:val="single" w:sz="36" w:space="4" w:color="4F81BD"/>
        <w:bottom w:val="single" w:sz="24" w:space="10" w:color="9BBB59"/>
        <w:right w:val="single" w:sz="36" w:space="4" w:color="4F81BD"/>
      </w:pBdr>
      <w:shd w:val="clear" w:color="auto" w:fill="4F81BD"/>
      <w:bidi w:val="0"/>
      <w:spacing w:before="320" w:after="320"/>
      <w:ind w:left="1440" w:right="1440" w:firstLine="360"/>
    </w:pPr>
    <w:rPr>
      <w:rFonts w:ascii="Cambria" w:eastAsia="Times New Roman" w:hAnsi="Cambria" w:cs="Times New Roman"/>
      <w:i/>
      <w:iCs/>
      <w:color w:val="FFFFFF"/>
      <w:szCs w:val="24"/>
      <w:lang w:bidi="en-US"/>
    </w:rPr>
  </w:style>
  <w:style w:type="character" w:customStyle="1" w:styleId="IntenseQuoteChar">
    <w:name w:val="Intense Quote Char"/>
    <w:basedOn w:val="DefaultParagraphFont"/>
    <w:link w:val="IntenseQuote"/>
    <w:uiPriority w:val="30"/>
    <w:rsid w:val="000C5782"/>
    <w:rPr>
      <w:rFonts w:ascii="Cambria" w:eastAsia="Times New Roman" w:hAnsi="Cambria"/>
      <w:i/>
      <w:iCs/>
      <w:color w:val="FFFFFF"/>
      <w:sz w:val="24"/>
      <w:szCs w:val="24"/>
      <w:shd w:val="clear" w:color="auto" w:fill="4F81BD"/>
      <w:lang w:bidi="en-US"/>
    </w:rPr>
  </w:style>
  <w:style w:type="character" w:styleId="IntenseEmphasis">
    <w:name w:val="Intense Emphasis"/>
    <w:uiPriority w:val="21"/>
    <w:qFormat/>
    <w:rsid w:val="000C5782"/>
    <w:rPr>
      <w:b/>
      <w:bCs/>
      <w:i/>
      <w:iCs/>
      <w:color w:val="4F81BD"/>
      <w:sz w:val="22"/>
      <w:szCs w:val="22"/>
    </w:rPr>
  </w:style>
  <w:style w:type="character" w:styleId="SubtleReference">
    <w:name w:val="Subtle Reference"/>
    <w:uiPriority w:val="31"/>
    <w:qFormat/>
    <w:rsid w:val="000C5782"/>
    <w:rPr>
      <w:color w:val="auto"/>
      <w:u w:val="single" w:color="9BBB59"/>
    </w:rPr>
  </w:style>
  <w:style w:type="character" w:styleId="IntenseReference">
    <w:name w:val="Intense Reference"/>
    <w:uiPriority w:val="32"/>
    <w:qFormat/>
    <w:rsid w:val="000C5782"/>
    <w:rPr>
      <w:b/>
      <w:bCs/>
      <w:color w:val="76923C"/>
      <w:u w:val="single" w:color="9BBB59"/>
    </w:rPr>
  </w:style>
  <w:style w:type="character" w:styleId="BookTitle">
    <w:name w:val="Book Title"/>
    <w:uiPriority w:val="33"/>
    <w:qFormat/>
    <w:rsid w:val="000C5782"/>
    <w:rPr>
      <w:rFonts w:ascii="Cambria" w:eastAsia="Times New Roman" w:hAnsi="Cambria" w:cs="Times New Roman" w:hint="default"/>
      <w:b/>
      <w:bCs/>
      <w:i/>
      <w:iCs/>
      <w:color w:val="auto"/>
    </w:rPr>
  </w:style>
  <w:style w:type="paragraph" w:customStyle="1" w:styleId="Quote1">
    <w:name w:val="Quote1"/>
    <w:basedOn w:val="Normal"/>
    <w:next w:val="Normal"/>
    <w:uiPriority w:val="29"/>
    <w:qFormat/>
    <w:rsid w:val="000C5782"/>
    <w:pPr>
      <w:bidi w:val="0"/>
      <w:spacing w:before="0" w:line="240" w:lineRule="auto"/>
      <w:ind w:firstLine="360"/>
    </w:pPr>
    <w:rPr>
      <w:rFonts w:ascii="Cambria" w:eastAsia="Times New Roman" w:hAnsi="Cambria" w:cs="Times New Roman"/>
      <w:i/>
      <w:iCs/>
      <w:color w:val="5A5A5A"/>
      <w:sz w:val="20"/>
      <w:szCs w:val="20"/>
      <w:lang w:bidi="en-US"/>
    </w:rPr>
  </w:style>
  <w:style w:type="numbering" w:customStyle="1" w:styleId="NoList1">
    <w:name w:val="No List1"/>
    <w:next w:val="NoList"/>
    <w:semiHidden/>
    <w:unhideWhenUsed/>
    <w:rsid w:val="000C5782"/>
  </w:style>
  <w:style w:type="numbering" w:customStyle="1" w:styleId="NoList11">
    <w:name w:val="No List11"/>
    <w:next w:val="NoList"/>
    <w:semiHidden/>
    <w:rsid w:val="000C5782"/>
  </w:style>
  <w:style w:type="character" w:styleId="EndnoteReference">
    <w:name w:val="endnote reference"/>
    <w:semiHidden/>
    <w:unhideWhenUsed/>
    <w:rsid w:val="000C5782"/>
    <w:rPr>
      <w:vertAlign w:val="superscript"/>
    </w:rPr>
  </w:style>
  <w:style w:type="paragraph" w:styleId="Bibliography">
    <w:name w:val="Bibliography"/>
    <w:basedOn w:val="Normal"/>
    <w:next w:val="Normal"/>
    <w:uiPriority w:val="37"/>
    <w:semiHidden/>
    <w:unhideWhenUsed/>
    <w:rsid w:val="000C5782"/>
    <w:pPr>
      <w:spacing w:before="0" w:line="360" w:lineRule="auto"/>
      <w:ind w:firstLine="0"/>
    </w:pPr>
    <w:rPr>
      <w:rFonts w:eastAsia="Calibri" w:cs="B Nazanin"/>
    </w:rPr>
  </w:style>
  <w:style w:type="table" w:styleId="LightShading-Accent4">
    <w:name w:val="Light Shading Accent 4"/>
    <w:basedOn w:val="TableNormal"/>
    <w:uiPriority w:val="60"/>
    <w:rsid w:val="000C5782"/>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2">
    <w:name w:val="Light Shading2"/>
    <w:basedOn w:val="TableNormal"/>
    <w:uiPriority w:val="60"/>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uiPriority w:val="60"/>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
    <w:name w:val="Light Shading7"/>
    <w:basedOn w:val="TableNormal"/>
    <w:uiPriority w:val="60"/>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0C5782"/>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6">
    <w:name w:val="Medium List 1 Accent 6"/>
    <w:basedOn w:val="TableNormal"/>
    <w:uiPriority w:val="65"/>
    <w:rsid w:val="000C5782"/>
    <w:pPr>
      <w:spacing w:after="0" w:line="240" w:lineRule="auto"/>
    </w:pPr>
    <w:rPr>
      <w:rFonts w:ascii="Calibri" w:eastAsia="Calibri" w:hAnsi="Calibri" w:cs="Arial"/>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EndNoteBibliographyTitleChar">
    <w:name w:val="EndNote Bibliography Title Char"/>
    <w:basedOn w:val="DefaultParagraphFont"/>
    <w:link w:val="EndNoteBibliographyTitle"/>
    <w:rsid w:val="000C5782"/>
    <w:rPr>
      <w:rFonts w:eastAsia="B Lotus"/>
      <w:noProof/>
      <w:sz w:val="24"/>
      <w:szCs w:val="28"/>
    </w:rPr>
  </w:style>
  <w:style w:type="paragraph" w:customStyle="1" w:styleId="EndNoteBibliography">
    <w:name w:val="EndNote Bibliography"/>
    <w:basedOn w:val="Normal"/>
    <w:link w:val="EndNoteBibliographyChar"/>
    <w:rsid w:val="000C5782"/>
    <w:pPr>
      <w:spacing w:line="240" w:lineRule="auto"/>
      <w:jc w:val="center"/>
    </w:pPr>
    <w:rPr>
      <w:rFonts w:cs="Times New Roman"/>
      <w:noProof/>
    </w:rPr>
  </w:style>
  <w:style w:type="character" w:customStyle="1" w:styleId="EndNoteBibliographyChar">
    <w:name w:val="EndNote Bibliography Char"/>
    <w:basedOn w:val="DefaultParagraphFont"/>
    <w:link w:val="EndNoteBibliography"/>
    <w:rsid w:val="000C5782"/>
    <w:rPr>
      <w:rFonts w:eastAsia="B Lotus"/>
      <w:noProof/>
      <w:sz w:val="24"/>
      <w:szCs w:val="28"/>
    </w:rPr>
  </w:style>
  <w:style w:type="paragraph" w:styleId="TableofFigures">
    <w:name w:val="table of figures"/>
    <w:basedOn w:val="Normal"/>
    <w:next w:val="Normal"/>
    <w:uiPriority w:val="99"/>
    <w:unhideWhenUsed/>
    <w:rsid w:val="000C5782"/>
    <w:rPr>
      <w:sz w:val="20"/>
      <w:szCs w:val="24"/>
    </w:rPr>
  </w:style>
  <w:style w:type="table" w:customStyle="1" w:styleId="ListTable6Colorful-Accent11">
    <w:name w:val="List Table 6 Colorful - Accent 11"/>
    <w:basedOn w:val="TableNormal"/>
    <w:next w:val="ListTable6Colorful-Accent1"/>
    <w:uiPriority w:val="51"/>
    <w:rsid w:val="000C5782"/>
    <w:pPr>
      <w:spacing w:after="0" w:line="240" w:lineRule="auto"/>
    </w:pPr>
    <w:rPr>
      <w:rFonts w:asciiTheme="minorHAnsi" w:hAnsiTheme="minorHAnsi" w:cstheme="minorBidi"/>
      <w:color w:val="2E74B5"/>
      <w:sz w:val="22"/>
      <w:szCs w:val="22"/>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0C5782"/>
    <w:pPr>
      <w:spacing w:after="0" w:line="240" w:lineRule="auto"/>
    </w:pPr>
    <w:rPr>
      <w:rFonts w:asciiTheme="minorHAnsi" w:hAnsiTheme="minorHAnsi" w:cstheme="minorBidi"/>
      <w:color w:val="2E74B5" w:themeColor="accent1" w:themeShade="BF"/>
      <w:sz w:val="22"/>
      <w:szCs w:val="22"/>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1">
    <w:name w:val="Plain Table 21"/>
    <w:basedOn w:val="TableNormal"/>
    <w:next w:val="PlainTable2"/>
    <w:uiPriority w:val="42"/>
    <w:rsid w:val="000C5782"/>
    <w:pPr>
      <w:spacing w:after="0" w:line="240" w:lineRule="auto"/>
    </w:pPr>
    <w:rPr>
      <w:rFonts w:ascii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0C5782"/>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C5782"/>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6Colorful-Accent12">
    <w:name w:val="List Table 6 Colorful - Accent 12"/>
    <w:basedOn w:val="TableNormal"/>
    <w:next w:val="ListTable6Colorful-Accent1"/>
    <w:uiPriority w:val="51"/>
    <w:rsid w:val="000C5782"/>
    <w:pPr>
      <w:spacing w:after="0" w:line="240" w:lineRule="auto"/>
    </w:pPr>
    <w:rPr>
      <w:rFonts w:asciiTheme="minorHAnsi" w:hAnsiTheme="minorHAnsi" w:cstheme="minorBidi"/>
      <w:color w:val="2E74B5"/>
      <w:sz w:val="22"/>
      <w:szCs w:val="22"/>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
    <w:name w:val="فهرست جداول"/>
    <w:basedOn w:val="Normal"/>
    <w:qFormat/>
    <w:rsid w:val="000C5782"/>
    <w:pPr>
      <w:keepNext/>
      <w:spacing w:before="0" w:after="200" w:line="240" w:lineRule="auto"/>
      <w:ind w:firstLine="0"/>
      <w:jc w:val="center"/>
    </w:pPr>
    <w:rPr>
      <w:rFonts w:eastAsia="Times New Roman" w:cs="B Nazanin"/>
      <w:bCs/>
      <w:sz w:val="20"/>
      <w:szCs w:val="24"/>
    </w:rPr>
  </w:style>
  <w:style w:type="paragraph" w:styleId="TOC2">
    <w:name w:val="toc 2"/>
    <w:basedOn w:val="Normal"/>
    <w:next w:val="Normal"/>
    <w:autoRedefine/>
    <w:uiPriority w:val="39"/>
    <w:unhideWhenUsed/>
    <w:qFormat/>
    <w:rsid w:val="000C5782"/>
    <w:pPr>
      <w:tabs>
        <w:tab w:val="right" w:leader="dot" w:pos="9062"/>
      </w:tabs>
      <w:spacing w:after="100"/>
      <w:ind w:left="240"/>
    </w:pPr>
  </w:style>
  <w:style w:type="paragraph" w:styleId="TOC1">
    <w:name w:val="toc 1"/>
    <w:basedOn w:val="Normal"/>
    <w:next w:val="Normal"/>
    <w:autoRedefine/>
    <w:uiPriority w:val="39"/>
    <w:unhideWhenUsed/>
    <w:qFormat/>
    <w:rsid w:val="000C5782"/>
    <w:pPr>
      <w:spacing w:after="100"/>
    </w:pPr>
  </w:style>
  <w:style w:type="paragraph" w:styleId="TOC3">
    <w:name w:val="toc 3"/>
    <w:basedOn w:val="Normal"/>
    <w:next w:val="Normal"/>
    <w:autoRedefine/>
    <w:uiPriority w:val="39"/>
    <w:unhideWhenUsed/>
    <w:qFormat/>
    <w:rsid w:val="000C5782"/>
    <w:pPr>
      <w:spacing w:after="100"/>
      <w:ind w:left="480"/>
    </w:pPr>
  </w:style>
  <w:style w:type="paragraph" w:styleId="TOC4">
    <w:name w:val="toc 4"/>
    <w:basedOn w:val="Normal"/>
    <w:next w:val="Normal"/>
    <w:autoRedefine/>
    <w:uiPriority w:val="39"/>
    <w:unhideWhenUsed/>
    <w:rsid w:val="000C5782"/>
    <w:pPr>
      <w:spacing w:after="100"/>
      <w:ind w:left="720"/>
    </w:pPr>
  </w:style>
  <w:style w:type="paragraph" w:styleId="TOC5">
    <w:name w:val="toc 5"/>
    <w:basedOn w:val="Normal"/>
    <w:next w:val="Normal"/>
    <w:autoRedefine/>
    <w:uiPriority w:val="39"/>
    <w:unhideWhenUsed/>
    <w:rsid w:val="000C5782"/>
    <w:pPr>
      <w:bidi w:val="0"/>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C5782"/>
    <w:pPr>
      <w:bidi w:val="0"/>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C5782"/>
    <w:pPr>
      <w:bidi w:val="0"/>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C5782"/>
    <w:pPr>
      <w:bidi w:val="0"/>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C5782"/>
    <w:pPr>
      <w:bidi w:val="0"/>
      <w:spacing w:before="0" w:after="100" w:line="259" w:lineRule="auto"/>
      <w:ind w:left="1760" w:firstLine="0"/>
      <w:jc w:val="left"/>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0C5782"/>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0C5782"/>
    <w:pPr>
      <w:numPr>
        <w:numId w:val="25"/>
      </w:numPr>
      <w:bidi w:val="0"/>
      <w:spacing w:before="0" w:after="200" w:line="276" w:lineRule="auto"/>
      <w:contextualSpacing/>
      <w:jc w:val="left"/>
    </w:pPr>
    <w:rPr>
      <w:rFonts w:ascii="B Nazanin" w:eastAsia="B Nazanin" w:hAnsi="B Nazanin" w:cstheme="minorBidi"/>
      <w:sz w:val="26"/>
      <w:szCs w:val="22"/>
    </w:rPr>
  </w:style>
  <w:style w:type="table" w:styleId="ListTable6Colorful">
    <w:name w:val="List Table 6 Colorful"/>
    <w:basedOn w:val="TableNormal"/>
    <w:uiPriority w:val="51"/>
    <w:rsid w:val="000C5782"/>
    <w:pPr>
      <w:spacing w:after="0" w:line="240" w:lineRule="auto"/>
    </w:pPr>
    <w:rPr>
      <w:rFonts w:ascii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0C578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C5782"/>
    <w:rPr>
      <w:rFonts w:eastAsia="B Lotus" w:cs="B Lotus"/>
      <w:sz w:val="20"/>
      <w:szCs w:val="20"/>
    </w:rPr>
  </w:style>
  <w:style w:type="character" w:styleId="FootnoteReference">
    <w:name w:val="footnote reference"/>
    <w:aliases w:val="شماره زيرنويس"/>
    <w:basedOn w:val="DefaultParagraphFont"/>
    <w:uiPriority w:val="99"/>
    <w:unhideWhenUsed/>
    <w:rsid w:val="000C5782"/>
    <w:rPr>
      <w:vertAlign w:val="superscript"/>
    </w:rPr>
  </w:style>
  <w:style w:type="paragraph" w:customStyle="1" w:styleId="msonormal0">
    <w:name w:val="msonormal"/>
    <w:basedOn w:val="Normal"/>
    <w:rsid w:val="000C5782"/>
    <w:pPr>
      <w:bidi w:val="0"/>
      <w:spacing w:before="100" w:beforeAutospacing="1" w:after="100" w:afterAutospacing="1" w:line="240" w:lineRule="auto"/>
      <w:ind w:firstLine="0"/>
      <w:jc w:val="left"/>
    </w:pPr>
    <w:rPr>
      <w:rFonts w:eastAsia="Times New Roman" w:cs="Times New Roman"/>
      <w:szCs w:val="24"/>
    </w:rPr>
  </w:style>
  <w:style w:type="character" w:customStyle="1" w:styleId="ms-1">
    <w:name w:val="ms-1"/>
    <w:basedOn w:val="DefaultParagraphFont"/>
    <w:rsid w:val="000C5782"/>
  </w:style>
  <w:style w:type="character" w:customStyle="1" w:styleId="relative">
    <w:name w:val="relative"/>
    <w:basedOn w:val="DefaultParagraphFont"/>
    <w:rsid w:val="000C5782"/>
  </w:style>
  <w:style w:type="character" w:customStyle="1" w:styleId="flex">
    <w:name w:val="flex"/>
    <w:basedOn w:val="DefaultParagraphFont"/>
    <w:rsid w:val="000C5782"/>
  </w:style>
  <w:style w:type="character" w:customStyle="1" w:styleId="max-w-full">
    <w:name w:val="max-w-full"/>
    <w:basedOn w:val="DefaultParagraphFont"/>
    <w:rsid w:val="000C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11666</Words>
  <Characters>66497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Biomechanics</dc:creator>
  <cp:keywords/>
  <dc:description/>
  <cp:lastModifiedBy>Biomechanics</cp:lastModifiedBy>
  <cp:revision>1</cp:revision>
  <dcterms:created xsi:type="dcterms:W3CDTF">2025-06-02T14:42:00Z</dcterms:created>
  <dcterms:modified xsi:type="dcterms:W3CDTF">2025-06-02T14:51:00Z</dcterms:modified>
</cp:coreProperties>
</file>